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B6368C" w:rsidRPr="00E05701" w:rsidRDefault="00E51375">
      <w:pPr>
        <w:pStyle w:val="Bezodstpw1"/>
        <w:jc w:val="center"/>
        <w:rPr>
          <w:rFonts w:eastAsia="TimesNewRomanPSMT"/>
          <w:b/>
          <w:bCs/>
          <w:sz w:val="20"/>
          <w:szCs w:val="20"/>
        </w:rPr>
      </w:pPr>
      <w:r w:rsidRPr="00E05701">
        <w:rPr>
          <w:rFonts w:eastAsia="TimesNewRomanPSMT"/>
          <w:sz w:val="1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1.25pt;height:117.75pt">
            <v:imagedata r:id="rId5" o:title="logo 2014-2020"/>
          </v:shape>
        </w:pict>
      </w:r>
    </w:p>
    <w:p w:rsidR="00E05701" w:rsidRPr="00E05701" w:rsidRDefault="00E05701">
      <w:pPr>
        <w:pStyle w:val="Bezodstpw1"/>
        <w:jc w:val="center"/>
        <w:rPr>
          <w:rFonts w:eastAsia="TimesNewRomanPSMT"/>
          <w:b/>
          <w:bCs/>
          <w:sz w:val="20"/>
          <w:szCs w:val="20"/>
        </w:rPr>
      </w:pPr>
    </w:p>
    <w:p w:rsidR="00B6368C" w:rsidRPr="00E05701" w:rsidRDefault="00B576E4">
      <w:pPr>
        <w:pStyle w:val="Bezodstpw1"/>
        <w:jc w:val="center"/>
        <w:rPr>
          <w:rFonts w:eastAsia="TimesNewRomanPSMT"/>
          <w:b/>
          <w:bCs/>
        </w:rPr>
      </w:pPr>
      <w:r>
        <w:rPr>
          <w:rFonts w:eastAsia="TimesNewRomanPSMT"/>
          <w:b/>
          <w:bCs/>
        </w:rPr>
        <w:t>OGŁOSZENIE O NABORZE NR 3</w:t>
      </w:r>
      <w:r w:rsidR="002E0460">
        <w:rPr>
          <w:rFonts w:eastAsia="TimesNewRomanPSMT"/>
          <w:b/>
          <w:bCs/>
        </w:rPr>
        <w:t>/2017</w:t>
      </w:r>
    </w:p>
    <w:p w:rsidR="00B6368C" w:rsidRPr="00E05701" w:rsidRDefault="00B6368C">
      <w:pPr>
        <w:pStyle w:val="Bezodstpw1"/>
        <w:jc w:val="center"/>
      </w:pPr>
      <w:r w:rsidRPr="00E05701">
        <w:rPr>
          <w:rFonts w:eastAsia="TimesNewRomanPSMT"/>
          <w:b/>
          <w:bCs/>
        </w:rPr>
        <w:t xml:space="preserve">Stowarzyszenie Lokalna Grupa Działania </w:t>
      </w:r>
      <w:r w:rsidRPr="00E05701">
        <w:rPr>
          <w:rFonts w:eastAsia="TimesNewRomanPSMT"/>
          <w:b/>
          <w:bCs/>
          <w:iCs/>
        </w:rPr>
        <w:t>Kraina Wzgórz Trzebnickich,</w:t>
      </w:r>
      <w:r w:rsidRPr="00E05701">
        <w:rPr>
          <w:rFonts w:eastAsia="TimesNewRomanPSMT"/>
          <w:b/>
          <w:bCs/>
        </w:rPr>
        <w:t xml:space="preserve"> działającego na terenie gmin: Oborniki Śląskie, Prusice, Trzebnica, Wisznia Mała i Zawonia, informuje o możliwości składania wniosków w ramach poddziałania 19.2 „</w:t>
      </w:r>
      <w:r w:rsidRPr="00E05701">
        <w:rPr>
          <w:b/>
          <w:bCs/>
        </w:rPr>
        <w:t>Wsparcie na wdrażanie operacji w ramach strategii rozwoju lokalnego kierowanego przez społeczność", objętego Programem Rozwoju Obszarów Wiejskich na lata 2014-2020</w:t>
      </w:r>
      <w:r w:rsidRPr="00E05701">
        <w:rPr>
          <w:rFonts w:eastAsia="TimesNewRomanPSMT"/>
          <w:b/>
          <w:bCs/>
        </w:rPr>
        <w:t xml:space="preserve"> z udziałem środków Europejskiego Funduszu Rolnego na rzecz Rozwoju Obszarów Wiejskich.</w:t>
      </w:r>
      <w:r w:rsidR="00C215FA">
        <w:rPr>
          <w:rFonts w:eastAsia="TimesNewRomanPSMT"/>
          <w:b/>
          <w:bCs/>
        </w:rPr>
        <w:t xml:space="preserve"> Limit dostępnych ś</w:t>
      </w:r>
      <w:r w:rsidR="00E51375">
        <w:rPr>
          <w:rFonts w:eastAsia="TimesNewRomanPSMT"/>
          <w:b/>
          <w:bCs/>
        </w:rPr>
        <w:t>rodków 75.000,</w:t>
      </w:r>
      <w:r w:rsidR="00B576E4">
        <w:rPr>
          <w:rFonts w:eastAsia="TimesNewRomanPSMT"/>
          <w:b/>
          <w:bCs/>
        </w:rPr>
        <w:t>00</w:t>
      </w:r>
      <w:r w:rsidR="00E51375">
        <w:rPr>
          <w:rFonts w:eastAsia="TimesNewRomanPSMT"/>
          <w:b/>
          <w:bCs/>
        </w:rPr>
        <w:t xml:space="preserve"> </w:t>
      </w:r>
      <w:r w:rsidR="00B576E4">
        <w:rPr>
          <w:rFonts w:eastAsia="TimesNewRomanPSMT"/>
          <w:b/>
          <w:bCs/>
        </w:rPr>
        <w:t xml:space="preserve">PLN (18 750.00 </w:t>
      </w:r>
      <w:r w:rsidR="00C215FA">
        <w:rPr>
          <w:rFonts w:eastAsia="TimesNewRomanPSMT"/>
          <w:b/>
          <w:bCs/>
        </w:rPr>
        <w:t>Euro).</w:t>
      </w:r>
    </w:p>
    <w:p w:rsidR="00B6368C" w:rsidRPr="00E05701" w:rsidRDefault="00B6368C">
      <w:pPr>
        <w:pStyle w:val="Bezodstpw1"/>
        <w:jc w:val="center"/>
      </w:pPr>
    </w:p>
    <w:p w:rsidR="00B6368C" w:rsidRPr="00E05701" w:rsidRDefault="00B6368C">
      <w:pPr>
        <w:pStyle w:val="Bezodstpw1"/>
        <w:rPr>
          <w:rFonts w:eastAsia="Helvetica-Bold"/>
          <w:bCs/>
          <w:sz w:val="20"/>
          <w:szCs w:val="20"/>
          <w:u w:val="single"/>
        </w:rPr>
      </w:pPr>
      <w:r w:rsidRPr="00E05701">
        <w:rPr>
          <w:rStyle w:val="Pogrubienie"/>
          <w:rFonts w:eastAsia="TimesNewRomanPSMT"/>
          <w:bCs w:val="0"/>
        </w:rPr>
        <w:t>I</w:t>
      </w:r>
      <w:r w:rsidR="00C17180">
        <w:rPr>
          <w:rStyle w:val="Pogrubienie"/>
          <w:rFonts w:eastAsia="TimesNewRomanPSMT"/>
          <w:bCs w:val="0"/>
        </w:rPr>
        <w:t>.</w:t>
      </w:r>
      <w:r w:rsidRPr="00E05701">
        <w:rPr>
          <w:rStyle w:val="Pogrubienie"/>
          <w:rFonts w:eastAsia="TimesNewRomanPSMT"/>
          <w:bCs w:val="0"/>
        </w:rPr>
        <w:t xml:space="preserve"> Termin, miejsce i tryb składania wniosków</w:t>
      </w:r>
      <w:r w:rsidR="00AB6FEB">
        <w:rPr>
          <w:rStyle w:val="Pogrubienie"/>
          <w:rFonts w:eastAsia="TimesNewRomanPSMT"/>
          <w:bCs w:val="0"/>
        </w:rPr>
        <w:t xml:space="preserve"> oraz informacja o wymaganych dokumentach</w:t>
      </w:r>
      <w:r w:rsidRPr="00E05701">
        <w:rPr>
          <w:rStyle w:val="Pogrubienie"/>
          <w:rFonts w:eastAsia="Helvetica-Bold"/>
          <w:bCs w:val="0"/>
        </w:rPr>
        <w:t>:</w:t>
      </w:r>
    </w:p>
    <w:p w:rsidR="00B6368C" w:rsidRPr="00E05701" w:rsidRDefault="00B6368C">
      <w:pPr>
        <w:pStyle w:val="Bezodstpw1"/>
        <w:rPr>
          <w:rStyle w:val="Pogrubienie"/>
          <w:rFonts w:eastAsia="Helvetica-Bold"/>
          <w:sz w:val="22"/>
          <w:szCs w:val="20"/>
        </w:rPr>
      </w:pPr>
      <w:r w:rsidRPr="00E05701">
        <w:rPr>
          <w:rFonts w:eastAsia="Helvetica-Bold"/>
          <w:b/>
          <w:bCs/>
          <w:sz w:val="22"/>
          <w:szCs w:val="20"/>
          <w:u w:val="single"/>
        </w:rPr>
        <w:t>Termin składania wniosków</w:t>
      </w:r>
      <w:r w:rsidR="008556F2">
        <w:rPr>
          <w:rFonts w:eastAsia="Helvetica"/>
          <w:b/>
          <w:bCs/>
          <w:sz w:val="22"/>
          <w:szCs w:val="20"/>
          <w:u w:val="single"/>
        </w:rPr>
        <w:t xml:space="preserve"> od 7</w:t>
      </w:r>
      <w:r w:rsidR="000B274A">
        <w:rPr>
          <w:rFonts w:eastAsia="Helvetica"/>
          <w:b/>
          <w:bCs/>
          <w:sz w:val="22"/>
          <w:szCs w:val="20"/>
          <w:u w:val="single"/>
        </w:rPr>
        <w:t xml:space="preserve"> sierpnia 2017</w:t>
      </w:r>
      <w:r w:rsidR="001F3497">
        <w:rPr>
          <w:rFonts w:eastAsia="Helvetica"/>
          <w:b/>
          <w:bCs/>
          <w:sz w:val="22"/>
          <w:szCs w:val="20"/>
          <w:u w:val="single"/>
        </w:rPr>
        <w:t xml:space="preserve"> roku do</w:t>
      </w:r>
      <w:r w:rsidR="008556F2">
        <w:rPr>
          <w:rFonts w:eastAsia="Helvetica"/>
          <w:b/>
          <w:bCs/>
          <w:sz w:val="22"/>
          <w:szCs w:val="20"/>
          <w:u w:val="single"/>
        </w:rPr>
        <w:t xml:space="preserve"> 23</w:t>
      </w:r>
      <w:r w:rsidR="001F3497">
        <w:rPr>
          <w:rFonts w:eastAsia="Helvetica"/>
          <w:b/>
          <w:bCs/>
          <w:sz w:val="22"/>
          <w:szCs w:val="20"/>
          <w:u w:val="single"/>
        </w:rPr>
        <w:t xml:space="preserve"> </w:t>
      </w:r>
      <w:r w:rsidR="00FB1D90">
        <w:rPr>
          <w:rFonts w:eastAsia="Helvetica"/>
          <w:b/>
          <w:sz w:val="22"/>
          <w:szCs w:val="20"/>
          <w:u w:val="single"/>
        </w:rPr>
        <w:t>s</w:t>
      </w:r>
      <w:r w:rsidR="000B274A">
        <w:rPr>
          <w:rFonts w:eastAsia="Helvetica"/>
          <w:b/>
          <w:sz w:val="22"/>
          <w:szCs w:val="20"/>
          <w:u w:val="single"/>
        </w:rPr>
        <w:t>ierpnia 2017</w:t>
      </w:r>
      <w:r w:rsidRPr="00E05701">
        <w:rPr>
          <w:rFonts w:eastAsia="Helvetica"/>
          <w:b/>
          <w:sz w:val="22"/>
          <w:szCs w:val="20"/>
          <w:u w:val="single"/>
        </w:rPr>
        <w:t xml:space="preserve"> roku.</w:t>
      </w:r>
    </w:p>
    <w:p w:rsidR="00B6368C" w:rsidRDefault="00B6368C">
      <w:pPr>
        <w:pStyle w:val="Bezodstpw1"/>
        <w:rPr>
          <w:rStyle w:val="Pogrubienie"/>
          <w:rFonts w:eastAsia="Helvetica"/>
          <w:sz w:val="22"/>
          <w:szCs w:val="20"/>
        </w:rPr>
      </w:pPr>
      <w:r w:rsidRPr="00E05701">
        <w:rPr>
          <w:rStyle w:val="Pogrubienie"/>
          <w:rFonts w:eastAsia="Helvetica-Bold"/>
          <w:sz w:val="22"/>
          <w:szCs w:val="20"/>
        </w:rPr>
        <w:t>Miejsce i tryb składania wniosków</w:t>
      </w:r>
      <w:r w:rsidRPr="00E05701">
        <w:rPr>
          <w:rStyle w:val="Pogrubienie"/>
          <w:rFonts w:eastAsia="Helvetica"/>
          <w:b w:val="0"/>
          <w:bCs w:val="0"/>
          <w:sz w:val="22"/>
          <w:szCs w:val="20"/>
        </w:rPr>
        <w:t>: wnioski należy składać osobiście, w dwóch wer</w:t>
      </w:r>
      <w:r w:rsidR="00E51375">
        <w:rPr>
          <w:rStyle w:val="Pogrubienie"/>
          <w:rFonts w:eastAsia="Helvetica"/>
          <w:b w:val="0"/>
          <w:bCs w:val="0"/>
          <w:sz w:val="22"/>
          <w:szCs w:val="20"/>
        </w:rPr>
        <w:t xml:space="preserve">sjach papierowych (oryginał + </w:t>
      </w:r>
      <w:r w:rsidRPr="00E05701">
        <w:rPr>
          <w:rStyle w:val="Pogrubienie"/>
          <w:rFonts w:eastAsia="Helvetica"/>
          <w:b w:val="0"/>
          <w:bCs w:val="0"/>
          <w:sz w:val="22"/>
          <w:szCs w:val="20"/>
        </w:rPr>
        <w:t xml:space="preserve">kopia) oraz w wersji elektronicznej na płycie CD, w </w:t>
      </w:r>
      <w:r w:rsidRPr="00E05701">
        <w:rPr>
          <w:rStyle w:val="Pogrubienie"/>
          <w:rFonts w:eastAsia="Helvetica"/>
          <w:sz w:val="22"/>
          <w:szCs w:val="20"/>
        </w:rPr>
        <w:t xml:space="preserve">Biurze Lokalnej Grupy Działania Kraina Wzgórz </w:t>
      </w:r>
      <w:r w:rsidR="000B274A">
        <w:rPr>
          <w:rStyle w:val="Pogrubienie"/>
          <w:rFonts w:eastAsia="Helvetica"/>
          <w:sz w:val="22"/>
          <w:szCs w:val="20"/>
        </w:rPr>
        <w:t xml:space="preserve">Trzebnickich, przy ul. Obrońców Pokoju 1A/1 </w:t>
      </w:r>
      <w:r w:rsidRPr="00E05701">
        <w:rPr>
          <w:rStyle w:val="Pogrubienie"/>
          <w:rFonts w:eastAsia="Helvetica"/>
          <w:sz w:val="22"/>
          <w:szCs w:val="20"/>
        </w:rPr>
        <w:t>w Trzebnicy od poniedziałku do piątku w godz. 9:00-15:00.</w:t>
      </w:r>
    </w:p>
    <w:p w:rsidR="00E05701" w:rsidRPr="00E05701" w:rsidRDefault="00E05701">
      <w:pPr>
        <w:pStyle w:val="Bezodstpw1"/>
        <w:rPr>
          <w:rStyle w:val="Pogrubienie"/>
          <w:rFonts w:eastAsia="Helvetica"/>
          <w:b w:val="0"/>
          <w:bCs w:val="0"/>
          <w:sz w:val="22"/>
          <w:szCs w:val="20"/>
        </w:rPr>
      </w:pPr>
    </w:p>
    <w:p w:rsidR="00B6368C" w:rsidRPr="00E05701" w:rsidRDefault="00B6368C">
      <w:pPr>
        <w:pStyle w:val="Bezodstpw1"/>
        <w:rPr>
          <w:rStyle w:val="Pogrubienie"/>
          <w:bCs w:val="0"/>
          <w:sz w:val="20"/>
          <w:szCs w:val="20"/>
        </w:rPr>
      </w:pPr>
      <w:r w:rsidRPr="00E05701">
        <w:rPr>
          <w:rStyle w:val="Pogrubienie"/>
          <w:rFonts w:eastAsia="Helvetica"/>
          <w:bCs w:val="0"/>
        </w:rPr>
        <w:t>II</w:t>
      </w:r>
      <w:r w:rsidR="00C17180">
        <w:rPr>
          <w:rStyle w:val="Pogrubienie"/>
          <w:rFonts w:eastAsia="Helvetica"/>
          <w:bCs w:val="0"/>
        </w:rPr>
        <w:t>.</w:t>
      </w:r>
      <w:r w:rsidRPr="00E05701">
        <w:rPr>
          <w:rStyle w:val="Pogrubienie"/>
          <w:rFonts w:eastAsia="Helvetica"/>
          <w:bCs w:val="0"/>
        </w:rPr>
        <w:t xml:space="preserve"> Formy ws</w:t>
      </w:r>
      <w:bookmarkStart w:id="0" w:name="_GoBack"/>
      <w:bookmarkEnd w:id="0"/>
      <w:r w:rsidRPr="00E05701">
        <w:rPr>
          <w:rStyle w:val="Pogrubienie"/>
          <w:rFonts w:eastAsia="Helvetica"/>
          <w:bCs w:val="0"/>
        </w:rPr>
        <w:t>parcia i limity dostępnych środków:</w:t>
      </w:r>
    </w:p>
    <w:p w:rsidR="00B576E4" w:rsidRPr="00B576E4" w:rsidRDefault="00B6368C" w:rsidP="00B576E4">
      <w:pPr>
        <w:pStyle w:val="Bezodstpw1"/>
        <w:numPr>
          <w:ilvl w:val="0"/>
          <w:numId w:val="1"/>
        </w:numPr>
        <w:rPr>
          <w:rStyle w:val="Pogrubienie"/>
          <w:rFonts w:eastAsia="TimesNewRomanPSMT"/>
          <w:b w:val="0"/>
          <w:bCs w:val="0"/>
          <w:sz w:val="22"/>
          <w:szCs w:val="22"/>
        </w:rPr>
      </w:pPr>
      <w:r w:rsidRPr="00B576E4">
        <w:rPr>
          <w:rStyle w:val="Pogrubienie"/>
          <w:rFonts w:eastAsia="TimesNewRomanPSMT"/>
          <w:bCs w:val="0"/>
          <w:sz w:val="22"/>
          <w:szCs w:val="22"/>
        </w:rPr>
        <w:t xml:space="preserve">Promowanie obszaru objętego LSR, w tym produktów lub usług lokalnych </w:t>
      </w:r>
      <w:r w:rsidR="005A306C" w:rsidRPr="00B576E4">
        <w:rPr>
          <w:rStyle w:val="Pogrubienie"/>
          <w:rFonts w:eastAsia="TimesNewRomanPSMT"/>
          <w:b w:val="0"/>
          <w:bCs w:val="0"/>
          <w:sz w:val="22"/>
          <w:szCs w:val="22"/>
        </w:rPr>
        <w:t>- limit dostępnych środków: 18.75</w:t>
      </w:r>
      <w:r w:rsidR="00B576E4" w:rsidRPr="00B576E4">
        <w:rPr>
          <w:rStyle w:val="Pogrubienie"/>
          <w:rFonts w:eastAsia="TimesNewRomanPSMT"/>
          <w:b w:val="0"/>
          <w:bCs w:val="0"/>
          <w:sz w:val="22"/>
          <w:szCs w:val="22"/>
        </w:rPr>
        <w:t xml:space="preserve">0.00 </w:t>
      </w:r>
      <w:r w:rsidRPr="00B576E4">
        <w:rPr>
          <w:rStyle w:val="Pogrubienie"/>
          <w:rFonts w:eastAsia="TimesNewRomanPSMT"/>
          <w:b w:val="0"/>
          <w:bCs w:val="0"/>
          <w:sz w:val="22"/>
          <w:szCs w:val="22"/>
        </w:rPr>
        <w:t xml:space="preserve">Euro </w:t>
      </w:r>
      <w:r w:rsidR="005A306C" w:rsidRPr="00B576E4">
        <w:rPr>
          <w:rStyle w:val="Pogrubienie"/>
          <w:rFonts w:eastAsia="TimesNewRomanPSMT"/>
          <w:bCs w:val="0"/>
          <w:sz w:val="22"/>
          <w:szCs w:val="22"/>
        </w:rPr>
        <w:t>(75.000</w:t>
      </w:r>
      <w:r w:rsidR="00B576E4" w:rsidRPr="00B576E4">
        <w:rPr>
          <w:rStyle w:val="Pogrubienie"/>
          <w:rFonts w:eastAsia="TimesNewRomanPSMT"/>
          <w:bCs w:val="0"/>
          <w:sz w:val="22"/>
          <w:szCs w:val="22"/>
        </w:rPr>
        <w:t>.00</w:t>
      </w:r>
      <w:r w:rsidRPr="00B576E4">
        <w:rPr>
          <w:rStyle w:val="Pogrubienie"/>
          <w:rFonts w:eastAsia="TimesNewRomanPSMT"/>
          <w:bCs w:val="0"/>
          <w:sz w:val="22"/>
          <w:szCs w:val="22"/>
        </w:rPr>
        <w:t xml:space="preserve"> PLN</w:t>
      </w:r>
      <w:r w:rsidR="00B576E4">
        <w:rPr>
          <w:rStyle w:val="Pogrubienie"/>
          <w:rFonts w:eastAsia="TimesNewRomanPSMT"/>
          <w:bCs w:val="0"/>
          <w:sz w:val="22"/>
          <w:szCs w:val="22"/>
        </w:rPr>
        <w:t>).</w:t>
      </w:r>
    </w:p>
    <w:p w:rsidR="00B6368C" w:rsidRPr="00E05701" w:rsidRDefault="00B576E4">
      <w:pPr>
        <w:pStyle w:val="Bezodstpw1"/>
        <w:rPr>
          <w:rStyle w:val="Pogrubienie"/>
          <w:rFonts w:eastAsia="TimesNewRomanPSMT"/>
          <w:b w:val="0"/>
          <w:bCs w:val="0"/>
          <w:sz w:val="22"/>
          <w:szCs w:val="22"/>
        </w:rPr>
      </w:pPr>
      <w:r>
        <w:rPr>
          <w:rStyle w:val="Pogrubienie"/>
          <w:rFonts w:eastAsia="TimesNewRomanPSMT"/>
          <w:b w:val="0"/>
          <w:bCs w:val="0"/>
          <w:sz w:val="22"/>
          <w:szCs w:val="22"/>
        </w:rPr>
        <w:t xml:space="preserve">Wsparcie </w:t>
      </w:r>
      <w:r w:rsidR="00B6368C" w:rsidRPr="00E05701">
        <w:rPr>
          <w:rStyle w:val="Pogrubienie"/>
          <w:rFonts w:eastAsia="TimesNewRomanPSMT"/>
          <w:b w:val="0"/>
          <w:bCs w:val="0"/>
          <w:sz w:val="22"/>
          <w:szCs w:val="22"/>
        </w:rPr>
        <w:t>przyznawane będzie w formie refundacji kosztów kwalifikowalnych, w wysokości:</w:t>
      </w:r>
    </w:p>
    <w:p w:rsidR="00B6368C" w:rsidRPr="00E51375" w:rsidRDefault="00E51375">
      <w:pPr>
        <w:pStyle w:val="Bezodstpw1"/>
        <w:numPr>
          <w:ilvl w:val="0"/>
          <w:numId w:val="4"/>
        </w:numPr>
        <w:rPr>
          <w:rStyle w:val="Pogrubienie"/>
          <w:rFonts w:eastAsia="TimesNewRomanPSMT"/>
          <w:bCs w:val="0"/>
          <w:sz w:val="22"/>
          <w:szCs w:val="22"/>
        </w:rPr>
      </w:pPr>
      <w:r>
        <w:rPr>
          <w:rStyle w:val="Pogrubienie"/>
          <w:rFonts w:eastAsia="TimesNewRoman"/>
          <w:bCs w:val="0"/>
          <w:sz w:val="22"/>
          <w:szCs w:val="22"/>
        </w:rPr>
        <w:t>do 75.000,</w:t>
      </w:r>
      <w:r w:rsidR="00D85E9C" w:rsidRPr="00E51375">
        <w:rPr>
          <w:rStyle w:val="Pogrubienie"/>
          <w:rFonts w:eastAsia="TimesNewRoman"/>
          <w:bCs w:val="0"/>
          <w:sz w:val="22"/>
          <w:szCs w:val="22"/>
        </w:rPr>
        <w:t>00</w:t>
      </w:r>
      <w:r w:rsidR="00B6368C" w:rsidRPr="00E51375">
        <w:rPr>
          <w:rStyle w:val="Pogrubienie"/>
          <w:rFonts w:eastAsia="TimesNewRoman"/>
          <w:bCs w:val="0"/>
          <w:sz w:val="22"/>
          <w:szCs w:val="22"/>
        </w:rPr>
        <w:t xml:space="preserve"> tysięcy zł</w:t>
      </w:r>
      <w:r w:rsidR="00D85E9C" w:rsidRPr="00E51375">
        <w:rPr>
          <w:rStyle w:val="Pogrubienie"/>
          <w:rFonts w:eastAsia="TimesNewRoman"/>
          <w:bCs w:val="0"/>
          <w:sz w:val="22"/>
          <w:szCs w:val="22"/>
        </w:rPr>
        <w:t xml:space="preserve"> </w:t>
      </w:r>
    </w:p>
    <w:p w:rsidR="005A306C" w:rsidRPr="00E51375" w:rsidRDefault="00E51375">
      <w:pPr>
        <w:pStyle w:val="Bezodstpw1"/>
        <w:numPr>
          <w:ilvl w:val="0"/>
          <w:numId w:val="4"/>
        </w:numPr>
        <w:rPr>
          <w:rStyle w:val="Pogrubienie"/>
          <w:rFonts w:eastAsia="TimesNewRomanPSMT"/>
          <w:bCs w:val="0"/>
          <w:sz w:val="22"/>
          <w:szCs w:val="22"/>
        </w:rPr>
      </w:pPr>
      <w:r>
        <w:rPr>
          <w:rStyle w:val="Pogrubienie"/>
          <w:rFonts w:eastAsia="TimesNewRoman"/>
          <w:bCs w:val="0"/>
          <w:sz w:val="22"/>
          <w:szCs w:val="22"/>
        </w:rPr>
        <w:t>m</w:t>
      </w:r>
      <w:r w:rsidR="005A306C" w:rsidRPr="005A306C">
        <w:rPr>
          <w:rStyle w:val="Pogrubienie"/>
          <w:rFonts w:eastAsia="TimesNewRoman"/>
          <w:bCs w:val="0"/>
          <w:sz w:val="22"/>
          <w:szCs w:val="22"/>
        </w:rPr>
        <w:t>in</w:t>
      </w:r>
      <w:r>
        <w:rPr>
          <w:rStyle w:val="Pogrubienie"/>
          <w:rFonts w:eastAsia="TimesNewRoman"/>
          <w:bCs w:val="0"/>
          <w:sz w:val="22"/>
          <w:szCs w:val="22"/>
        </w:rPr>
        <w:t>imalna wartość projektu 50 000,</w:t>
      </w:r>
      <w:r w:rsidR="005A306C" w:rsidRPr="005A306C">
        <w:rPr>
          <w:rStyle w:val="Pogrubienie"/>
          <w:rFonts w:eastAsia="TimesNewRoman"/>
          <w:bCs w:val="0"/>
          <w:sz w:val="22"/>
          <w:szCs w:val="22"/>
        </w:rPr>
        <w:t xml:space="preserve">00 zł </w:t>
      </w:r>
    </w:p>
    <w:p w:rsidR="00E51375" w:rsidRDefault="00E51375" w:rsidP="00E51375">
      <w:pPr>
        <w:pStyle w:val="Bezodstpw1"/>
        <w:rPr>
          <w:rStyle w:val="Pogrubienie"/>
          <w:rFonts w:eastAsia="TimesNewRoman"/>
          <w:bCs w:val="0"/>
          <w:sz w:val="22"/>
          <w:szCs w:val="22"/>
        </w:rPr>
      </w:pPr>
    </w:p>
    <w:p w:rsidR="00E51375" w:rsidRPr="005A306C" w:rsidRDefault="00E51375" w:rsidP="00E51375">
      <w:pPr>
        <w:pStyle w:val="Bezodstpw1"/>
        <w:rPr>
          <w:rStyle w:val="Pogrubienie"/>
          <w:rFonts w:eastAsia="TimesNewRomanPSMT"/>
          <w:bCs w:val="0"/>
          <w:sz w:val="22"/>
          <w:szCs w:val="22"/>
        </w:rPr>
      </w:pPr>
    </w:p>
    <w:p w:rsidR="00D85E9C" w:rsidRDefault="00D85E9C" w:rsidP="00D85E9C">
      <w:pPr>
        <w:pStyle w:val="Bezodstpw1"/>
        <w:rPr>
          <w:rStyle w:val="Pogrubienie"/>
          <w:rFonts w:eastAsia="TimesNewRomanPSMT"/>
          <w:b w:val="0"/>
          <w:bCs w:val="0"/>
          <w:sz w:val="22"/>
          <w:szCs w:val="22"/>
        </w:rPr>
      </w:pPr>
      <w:r w:rsidRPr="00E05701">
        <w:rPr>
          <w:rStyle w:val="Pogrubienie"/>
          <w:rFonts w:eastAsia="TimesNewRomanPSMT"/>
          <w:sz w:val="22"/>
          <w:szCs w:val="22"/>
        </w:rPr>
        <w:lastRenderedPageBreak/>
        <w:t>Intensywność pomocy w zależności od rodzaju beneficjenta wynosi:</w:t>
      </w:r>
    </w:p>
    <w:p w:rsidR="00D85E9C" w:rsidRPr="00E05701" w:rsidRDefault="00D85E9C" w:rsidP="00D85E9C">
      <w:pPr>
        <w:pStyle w:val="Bezodstpw1"/>
        <w:rPr>
          <w:sz w:val="22"/>
          <w:szCs w:val="22"/>
        </w:rPr>
      </w:pPr>
      <w:r w:rsidRPr="00E05701">
        <w:rPr>
          <w:sz w:val="22"/>
          <w:szCs w:val="22"/>
        </w:rPr>
        <w:t>w przypadku:</w:t>
      </w:r>
    </w:p>
    <w:p w:rsidR="00D85E9C" w:rsidRPr="00E05701" w:rsidRDefault="00D85E9C" w:rsidP="00D85E9C">
      <w:pPr>
        <w:widowControl/>
        <w:numPr>
          <w:ilvl w:val="0"/>
          <w:numId w:val="3"/>
        </w:numPr>
        <w:jc w:val="both"/>
        <w:rPr>
          <w:sz w:val="22"/>
          <w:szCs w:val="22"/>
        </w:rPr>
      </w:pPr>
      <w:r w:rsidRPr="00E05701">
        <w:rPr>
          <w:sz w:val="22"/>
          <w:szCs w:val="22"/>
        </w:rPr>
        <w:t xml:space="preserve">Podmiotów wykonujących działalność gospodarczą, do której stosuje się przepisy ustawy z dnia 2 lipca 2004r. o swobodzie działalności gospodarczej – </w:t>
      </w:r>
      <w:r>
        <w:rPr>
          <w:sz w:val="22"/>
          <w:szCs w:val="22"/>
        </w:rPr>
        <w:t xml:space="preserve">do </w:t>
      </w:r>
      <w:r w:rsidRPr="00E05701">
        <w:rPr>
          <w:sz w:val="22"/>
          <w:szCs w:val="22"/>
        </w:rPr>
        <w:t>70% kosztów kwalifikowalnych;</w:t>
      </w:r>
    </w:p>
    <w:p w:rsidR="00D85E9C" w:rsidRPr="00E05701" w:rsidRDefault="00D85E9C" w:rsidP="00D85E9C">
      <w:pPr>
        <w:widowControl/>
        <w:numPr>
          <w:ilvl w:val="0"/>
          <w:numId w:val="3"/>
        </w:numPr>
        <w:jc w:val="both"/>
        <w:rPr>
          <w:sz w:val="22"/>
          <w:szCs w:val="22"/>
        </w:rPr>
      </w:pPr>
      <w:r w:rsidRPr="00E05701">
        <w:rPr>
          <w:sz w:val="22"/>
          <w:szCs w:val="22"/>
        </w:rPr>
        <w:t xml:space="preserve">Pozostałych podmiotów – </w:t>
      </w:r>
      <w:r>
        <w:rPr>
          <w:sz w:val="22"/>
          <w:szCs w:val="22"/>
        </w:rPr>
        <w:t xml:space="preserve">do </w:t>
      </w:r>
      <w:r w:rsidRPr="00E05701">
        <w:rPr>
          <w:sz w:val="22"/>
          <w:szCs w:val="22"/>
        </w:rPr>
        <w:t>100% kosztów kwalifikowalnych;</w:t>
      </w:r>
    </w:p>
    <w:p w:rsidR="00D85E9C" w:rsidRDefault="00D85E9C" w:rsidP="00D85E9C">
      <w:pPr>
        <w:widowControl/>
        <w:numPr>
          <w:ilvl w:val="0"/>
          <w:numId w:val="3"/>
        </w:numPr>
        <w:jc w:val="both"/>
        <w:rPr>
          <w:sz w:val="22"/>
          <w:szCs w:val="22"/>
        </w:rPr>
      </w:pPr>
      <w:r w:rsidRPr="00E05701">
        <w:rPr>
          <w:sz w:val="22"/>
          <w:szCs w:val="22"/>
        </w:rPr>
        <w:t>Jednostek sektora finansów publicznych będzie to zawsze 63,63% kosztów kwalifikowalnych.</w:t>
      </w:r>
    </w:p>
    <w:p w:rsidR="00E51375" w:rsidRPr="00E05701" w:rsidRDefault="00E51375" w:rsidP="00E51375">
      <w:pPr>
        <w:widowControl/>
        <w:ind w:left="720"/>
        <w:jc w:val="both"/>
        <w:rPr>
          <w:sz w:val="22"/>
          <w:szCs w:val="22"/>
        </w:rPr>
      </w:pPr>
    </w:p>
    <w:p w:rsidR="00B6368C" w:rsidRPr="00E05701" w:rsidRDefault="00B6368C">
      <w:pPr>
        <w:pStyle w:val="Bezodstpw1"/>
        <w:rPr>
          <w:szCs w:val="22"/>
        </w:rPr>
      </w:pPr>
      <w:r w:rsidRPr="00E05701">
        <w:rPr>
          <w:rFonts w:eastAsia="Helvetica-Bold"/>
          <w:b/>
          <w:bCs/>
          <w:szCs w:val="22"/>
        </w:rPr>
        <w:t>III</w:t>
      </w:r>
      <w:r w:rsidR="00C17180">
        <w:rPr>
          <w:rFonts w:eastAsia="Helvetica-Bold"/>
          <w:b/>
          <w:bCs/>
          <w:szCs w:val="22"/>
        </w:rPr>
        <w:t>.</w:t>
      </w:r>
      <w:r w:rsidR="00102F8D">
        <w:rPr>
          <w:rFonts w:eastAsia="Helvetica-Bold"/>
          <w:b/>
          <w:bCs/>
          <w:szCs w:val="22"/>
        </w:rPr>
        <w:t xml:space="preserve"> Zakres tematyczny operacji i planowane do osiągnięcia wskaźniki: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55"/>
        <w:gridCol w:w="1908"/>
        <w:gridCol w:w="11851"/>
      </w:tblGrid>
      <w:tr w:rsidR="00D85E9C" w:rsidRPr="00B6368C" w:rsidTr="00D85E9C">
        <w:trPr>
          <w:trHeight w:val="397"/>
        </w:trPr>
        <w:tc>
          <w:tcPr>
            <w:tcW w:w="594" w:type="pct"/>
            <w:shd w:val="clear" w:color="auto" w:fill="92D050"/>
            <w:vAlign w:val="center"/>
          </w:tcPr>
          <w:p w:rsidR="00D85E9C" w:rsidRPr="00B6368C" w:rsidRDefault="00D85E9C" w:rsidP="00B6368C">
            <w:pPr>
              <w:jc w:val="center"/>
              <w:rPr>
                <w:b/>
                <w:sz w:val="22"/>
                <w:szCs w:val="22"/>
              </w:rPr>
            </w:pPr>
            <w:r w:rsidRPr="00B6368C">
              <w:rPr>
                <w:b/>
                <w:sz w:val="22"/>
                <w:szCs w:val="22"/>
              </w:rPr>
              <w:t>Cel szczegółowy</w:t>
            </w:r>
          </w:p>
        </w:tc>
        <w:tc>
          <w:tcPr>
            <w:tcW w:w="611" w:type="pct"/>
            <w:shd w:val="clear" w:color="auto" w:fill="92D050"/>
            <w:vAlign w:val="center"/>
          </w:tcPr>
          <w:p w:rsidR="00D85E9C" w:rsidRPr="00B6368C" w:rsidRDefault="00D85E9C" w:rsidP="00B6368C">
            <w:pPr>
              <w:jc w:val="center"/>
              <w:rPr>
                <w:b/>
                <w:sz w:val="22"/>
                <w:szCs w:val="22"/>
              </w:rPr>
            </w:pPr>
            <w:r w:rsidRPr="00B6368C">
              <w:rPr>
                <w:b/>
                <w:sz w:val="22"/>
                <w:szCs w:val="22"/>
              </w:rPr>
              <w:t>Przedsięwzięcie</w:t>
            </w:r>
          </w:p>
        </w:tc>
        <w:tc>
          <w:tcPr>
            <w:tcW w:w="3795" w:type="pct"/>
            <w:shd w:val="clear" w:color="auto" w:fill="92D050"/>
            <w:vAlign w:val="center"/>
          </w:tcPr>
          <w:p w:rsidR="00D85E9C" w:rsidRPr="00B6368C" w:rsidRDefault="00D85E9C" w:rsidP="00B6368C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B6368C">
              <w:rPr>
                <w:b/>
                <w:sz w:val="22"/>
                <w:szCs w:val="22"/>
              </w:rPr>
              <w:t>Preferowany zakres projektów w ramach Przedsięwzięć</w:t>
            </w:r>
          </w:p>
        </w:tc>
      </w:tr>
      <w:tr w:rsidR="00E05701" w:rsidRPr="00B6368C">
        <w:trPr>
          <w:trHeight w:val="340"/>
        </w:trPr>
        <w:tc>
          <w:tcPr>
            <w:tcW w:w="5000" w:type="pct"/>
            <w:gridSpan w:val="3"/>
            <w:shd w:val="clear" w:color="auto" w:fill="C5E0B3"/>
            <w:vAlign w:val="center"/>
          </w:tcPr>
          <w:p w:rsidR="00E05701" w:rsidRPr="00B6368C" w:rsidRDefault="00E05701" w:rsidP="00B6368C">
            <w:pPr>
              <w:rPr>
                <w:sz w:val="22"/>
                <w:szCs w:val="22"/>
              </w:rPr>
            </w:pPr>
            <w:r w:rsidRPr="00B6368C">
              <w:rPr>
                <w:sz w:val="22"/>
                <w:szCs w:val="22"/>
              </w:rPr>
              <w:t>Cel ogólny 2. Wysoka jakość życia mieszkańców Krainy Wzgórz Trzebnickich</w:t>
            </w:r>
          </w:p>
        </w:tc>
      </w:tr>
      <w:tr w:rsidR="00D85E9C" w:rsidRPr="00B6368C" w:rsidTr="00D85E9C">
        <w:trPr>
          <w:trHeight w:val="340"/>
        </w:trPr>
        <w:tc>
          <w:tcPr>
            <w:tcW w:w="594" w:type="pct"/>
            <w:shd w:val="clear" w:color="auto" w:fill="auto"/>
          </w:tcPr>
          <w:p w:rsidR="00D85E9C" w:rsidRPr="00B6368C" w:rsidRDefault="00D85E9C" w:rsidP="00B6368C">
            <w:pPr>
              <w:rPr>
                <w:sz w:val="22"/>
                <w:szCs w:val="22"/>
              </w:rPr>
            </w:pPr>
            <w:r w:rsidRPr="00B6368C">
              <w:rPr>
                <w:sz w:val="22"/>
                <w:szCs w:val="22"/>
              </w:rPr>
              <w:t xml:space="preserve">2.1. Wsparcie działań na rzecz integracji i aktywizacji społeczności lokalnych </w:t>
            </w:r>
          </w:p>
          <w:p w:rsidR="00D85E9C" w:rsidRPr="00B6368C" w:rsidRDefault="00D85E9C" w:rsidP="00B6368C">
            <w:pPr>
              <w:rPr>
                <w:sz w:val="22"/>
                <w:szCs w:val="22"/>
              </w:rPr>
            </w:pPr>
            <w:r w:rsidRPr="00B6368C">
              <w:rPr>
                <w:sz w:val="22"/>
                <w:szCs w:val="22"/>
              </w:rPr>
              <w:t>oraz wzmocnienia kapitału społecznego</w:t>
            </w:r>
          </w:p>
        </w:tc>
        <w:tc>
          <w:tcPr>
            <w:tcW w:w="611" w:type="pct"/>
            <w:shd w:val="clear" w:color="auto" w:fill="auto"/>
          </w:tcPr>
          <w:p w:rsidR="00D85E9C" w:rsidRPr="00B6368C" w:rsidRDefault="00D85E9C" w:rsidP="00B6368C">
            <w:pPr>
              <w:rPr>
                <w:sz w:val="22"/>
                <w:szCs w:val="22"/>
              </w:rPr>
            </w:pPr>
            <w:r w:rsidRPr="00B6368C">
              <w:rPr>
                <w:sz w:val="22"/>
                <w:szCs w:val="22"/>
              </w:rPr>
              <w:t xml:space="preserve">III. „Aktywni i zorganizowani mieszkańcy działający na rzecz swojej małej ojczyzny” </w:t>
            </w:r>
          </w:p>
        </w:tc>
        <w:tc>
          <w:tcPr>
            <w:tcW w:w="3795" w:type="pct"/>
            <w:shd w:val="clear" w:color="auto" w:fill="auto"/>
          </w:tcPr>
          <w:p w:rsidR="00D85E9C" w:rsidRPr="00B6368C" w:rsidRDefault="00D85E9C" w:rsidP="00B6368C">
            <w:pPr>
              <w:pStyle w:val="Akapitzlist"/>
              <w:widowControl/>
              <w:numPr>
                <w:ilvl w:val="0"/>
                <w:numId w:val="11"/>
              </w:numPr>
              <w:suppressAutoHyphens w:val="0"/>
              <w:spacing w:after="0" w:line="240" w:lineRule="auto"/>
              <w:contextualSpacing/>
              <w:rPr>
                <w:sz w:val="22"/>
                <w:szCs w:val="22"/>
              </w:rPr>
            </w:pPr>
            <w:r w:rsidRPr="00B6368C">
              <w:rPr>
                <w:sz w:val="22"/>
                <w:szCs w:val="22"/>
              </w:rPr>
              <w:t>Promocja obszaru m.in. poprzez utworzenie punktu informacji turystycznej o całym obszarze, w tym z wykorzystaniem rozwiązań innowacyjnych i zastosowaniem narzędzi informatycznych (m.in. aplikacje na telefony komórkowe)</w:t>
            </w:r>
          </w:p>
          <w:p w:rsidR="00D85E9C" w:rsidRPr="00B6368C" w:rsidRDefault="00D85E9C" w:rsidP="00B6368C">
            <w:pPr>
              <w:pStyle w:val="Akapitzlist"/>
              <w:widowControl/>
              <w:numPr>
                <w:ilvl w:val="0"/>
                <w:numId w:val="11"/>
              </w:numPr>
              <w:suppressAutoHyphens w:val="0"/>
              <w:spacing w:after="0" w:line="240" w:lineRule="auto"/>
              <w:contextualSpacing/>
              <w:rPr>
                <w:sz w:val="22"/>
                <w:szCs w:val="22"/>
              </w:rPr>
            </w:pPr>
            <w:r w:rsidRPr="00B6368C">
              <w:rPr>
                <w:sz w:val="22"/>
                <w:szCs w:val="22"/>
              </w:rPr>
              <w:t xml:space="preserve">Promocja obszaru poprzez cykliczne, charakterystyczne dla obszaru imprezy </w:t>
            </w:r>
          </w:p>
          <w:p w:rsidR="00D85E9C" w:rsidRPr="00B6368C" w:rsidRDefault="00D85E9C" w:rsidP="00B6368C">
            <w:pPr>
              <w:pStyle w:val="Akapitzlist"/>
              <w:widowControl/>
              <w:numPr>
                <w:ilvl w:val="0"/>
                <w:numId w:val="11"/>
              </w:numPr>
              <w:suppressAutoHyphens w:val="0"/>
              <w:spacing w:after="0" w:line="240" w:lineRule="auto"/>
              <w:contextualSpacing/>
              <w:rPr>
                <w:sz w:val="22"/>
                <w:szCs w:val="22"/>
              </w:rPr>
            </w:pPr>
            <w:r w:rsidRPr="00B6368C">
              <w:rPr>
                <w:sz w:val="22"/>
                <w:szCs w:val="22"/>
              </w:rPr>
              <w:t>Oznakowanie atrakcji turystycznych, pomników przyrody, instalacja drogowskazów, tablic informacyjnych, witaczy, oznakowanie szlaków turystycznych, regularna konserwacja</w:t>
            </w:r>
          </w:p>
          <w:p w:rsidR="00D85E9C" w:rsidRPr="00B6368C" w:rsidRDefault="00D85E9C" w:rsidP="00B6368C">
            <w:pPr>
              <w:pStyle w:val="Akapitzlist"/>
              <w:widowControl/>
              <w:numPr>
                <w:ilvl w:val="0"/>
                <w:numId w:val="11"/>
              </w:numPr>
              <w:suppressAutoHyphens w:val="0"/>
              <w:spacing w:after="0" w:line="240" w:lineRule="auto"/>
              <w:contextualSpacing/>
              <w:rPr>
                <w:sz w:val="22"/>
                <w:szCs w:val="22"/>
              </w:rPr>
            </w:pPr>
            <w:r w:rsidRPr="00B6368C">
              <w:rPr>
                <w:sz w:val="22"/>
                <w:szCs w:val="22"/>
              </w:rPr>
              <w:t>Wydanie map, przewodników, albumów, powołanie lokalnych przewodników</w:t>
            </w:r>
          </w:p>
          <w:p w:rsidR="00D85E9C" w:rsidRPr="00B6368C" w:rsidRDefault="00D85E9C" w:rsidP="00B6368C">
            <w:pPr>
              <w:pStyle w:val="Akapitzlist"/>
              <w:widowControl/>
              <w:numPr>
                <w:ilvl w:val="0"/>
                <w:numId w:val="11"/>
              </w:numPr>
              <w:suppressAutoHyphens w:val="0"/>
              <w:spacing w:after="0" w:line="240" w:lineRule="auto"/>
              <w:contextualSpacing/>
              <w:rPr>
                <w:sz w:val="22"/>
                <w:szCs w:val="22"/>
              </w:rPr>
            </w:pPr>
            <w:r w:rsidRPr="00B6368C">
              <w:rPr>
                <w:sz w:val="22"/>
                <w:szCs w:val="22"/>
              </w:rPr>
              <w:t>Rozbudowa, remont infrastruktury turystycznej i rekreacyjnej, w tym rozbudowa i stworzenie ścieżek pieszych, biegowych, rowerowych, sportowych, edukacyjnych, przyrodniczych, konnych, dróg lokalnych, budowa parkingów leśnych i punktów widokowych</w:t>
            </w:r>
          </w:p>
          <w:p w:rsidR="00D85E9C" w:rsidRPr="00B6368C" w:rsidRDefault="00D85E9C" w:rsidP="00B6368C">
            <w:pPr>
              <w:pStyle w:val="Akapitzlist"/>
              <w:widowControl/>
              <w:numPr>
                <w:ilvl w:val="0"/>
                <w:numId w:val="11"/>
              </w:numPr>
              <w:suppressAutoHyphens w:val="0"/>
              <w:spacing w:after="0" w:line="240" w:lineRule="auto"/>
              <w:contextualSpacing/>
              <w:rPr>
                <w:sz w:val="22"/>
                <w:szCs w:val="22"/>
              </w:rPr>
            </w:pPr>
            <w:r w:rsidRPr="00B6368C">
              <w:rPr>
                <w:sz w:val="22"/>
                <w:szCs w:val="22"/>
              </w:rPr>
              <w:t>Podnoszenie poziomu wiedzy i kompetencji w zakresie zakładania i funkcjonowania organizacji pozarządowych (m.in. szkolenia, kursy, warsztaty, wizyty studyjne)</w:t>
            </w:r>
          </w:p>
          <w:p w:rsidR="00D85E9C" w:rsidRPr="00B6368C" w:rsidRDefault="00D85E9C" w:rsidP="00B6368C">
            <w:pPr>
              <w:pStyle w:val="Akapitzlist"/>
              <w:widowControl/>
              <w:numPr>
                <w:ilvl w:val="0"/>
                <w:numId w:val="11"/>
              </w:numPr>
              <w:suppressAutoHyphens w:val="0"/>
              <w:spacing w:after="0" w:line="240" w:lineRule="auto"/>
              <w:contextualSpacing/>
              <w:rPr>
                <w:sz w:val="22"/>
                <w:szCs w:val="22"/>
              </w:rPr>
            </w:pPr>
            <w:r w:rsidRPr="00B6368C">
              <w:rPr>
                <w:sz w:val="22"/>
                <w:szCs w:val="22"/>
              </w:rPr>
              <w:t>Utworzenie centrum obsługi prawnej i finansowej organizacji pozarządowych</w:t>
            </w:r>
          </w:p>
          <w:p w:rsidR="00D85E9C" w:rsidRPr="00B6368C" w:rsidRDefault="00D85E9C" w:rsidP="00B6368C">
            <w:pPr>
              <w:pStyle w:val="Akapitzlist"/>
              <w:widowControl/>
              <w:numPr>
                <w:ilvl w:val="0"/>
                <w:numId w:val="11"/>
              </w:numPr>
              <w:suppressAutoHyphens w:val="0"/>
              <w:spacing w:after="0" w:line="240" w:lineRule="auto"/>
              <w:contextualSpacing/>
              <w:rPr>
                <w:sz w:val="22"/>
                <w:szCs w:val="22"/>
              </w:rPr>
            </w:pPr>
            <w:r w:rsidRPr="00B6368C">
              <w:rPr>
                <w:rFonts w:eastAsia="Calibri"/>
                <w:sz w:val="22"/>
                <w:szCs w:val="22"/>
              </w:rPr>
              <w:t>Podejmowanie działań aktywizujących młodzież do działań społecznych</w:t>
            </w:r>
          </w:p>
          <w:p w:rsidR="00D85E9C" w:rsidRPr="00B6368C" w:rsidRDefault="00D85E9C" w:rsidP="00B6368C">
            <w:pPr>
              <w:pStyle w:val="Akapitzlist"/>
              <w:widowControl/>
              <w:numPr>
                <w:ilvl w:val="0"/>
                <w:numId w:val="11"/>
              </w:numPr>
              <w:suppressAutoHyphens w:val="0"/>
              <w:spacing w:after="0" w:line="240" w:lineRule="auto"/>
              <w:contextualSpacing/>
              <w:rPr>
                <w:sz w:val="22"/>
                <w:szCs w:val="22"/>
              </w:rPr>
            </w:pPr>
            <w:r w:rsidRPr="00B6368C">
              <w:rPr>
                <w:sz w:val="22"/>
                <w:szCs w:val="22"/>
              </w:rPr>
              <w:t>Ujednolicenie dostępu do kultury dla wszystkich mieszkańców, w miejscu ich zamieszkania (m.in. organizacja cyklicznych zajęć w świetlicach wiejskich)</w:t>
            </w:r>
          </w:p>
          <w:p w:rsidR="00D85E9C" w:rsidRPr="00B6368C" w:rsidRDefault="00D85E9C" w:rsidP="00B6368C">
            <w:pPr>
              <w:pStyle w:val="Bezodstpw"/>
              <w:numPr>
                <w:ilvl w:val="0"/>
                <w:numId w:val="11"/>
              </w:numPr>
              <w:rPr>
                <w:rFonts w:ascii="Times New Roman" w:hAnsi="Times New Roman"/>
              </w:rPr>
            </w:pPr>
            <w:r w:rsidRPr="00B6368C">
              <w:rPr>
                <w:rFonts w:ascii="Times New Roman" w:eastAsia="Calibri" w:hAnsi="Times New Roman"/>
              </w:rPr>
              <w:t>Tworzenie miejsc integracji i rekreacji dla mieszkańców</w:t>
            </w:r>
          </w:p>
          <w:p w:rsidR="00D85E9C" w:rsidRPr="00B6368C" w:rsidRDefault="00D85E9C" w:rsidP="00B6368C">
            <w:pPr>
              <w:pStyle w:val="Akapitzlist"/>
              <w:widowControl/>
              <w:numPr>
                <w:ilvl w:val="0"/>
                <w:numId w:val="11"/>
              </w:numPr>
              <w:suppressAutoHyphens w:val="0"/>
              <w:spacing w:after="0" w:line="240" w:lineRule="auto"/>
              <w:contextualSpacing/>
              <w:rPr>
                <w:sz w:val="22"/>
                <w:szCs w:val="22"/>
              </w:rPr>
            </w:pPr>
            <w:r w:rsidRPr="00B6368C">
              <w:rPr>
                <w:rFonts w:eastAsia="Calibri"/>
                <w:sz w:val="22"/>
                <w:szCs w:val="22"/>
              </w:rPr>
              <w:t xml:space="preserve">Zachęcanie mieszkańców do aktywności i wspólnych działań na rzecz społeczności lokalnych, np. </w:t>
            </w:r>
            <w:r w:rsidRPr="00B6368C">
              <w:rPr>
                <w:sz w:val="22"/>
                <w:szCs w:val="22"/>
              </w:rPr>
              <w:t xml:space="preserve">promocja zdrowego stylu życia i zdrowej żywności, stworzenie portalu społecznościowego dla mieszkańców </w:t>
            </w:r>
          </w:p>
          <w:p w:rsidR="00D85E9C" w:rsidRPr="00B6368C" w:rsidRDefault="00D85E9C" w:rsidP="00B6368C">
            <w:pPr>
              <w:pStyle w:val="Akapitzlist"/>
              <w:widowControl/>
              <w:numPr>
                <w:ilvl w:val="0"/>
                <w:numId w:val="11"/>
              </w:numPr>
              <w:suppressAutoHyphens w:val="0"/>
              <w:spacing w:after="0" w:line="240" w:lineRule="auto"/>
              <w:contextualSpacing/>
              <w:rPr>
                <w:sz w:val="22"/>
                <w:szCs w:val="22"/>
              </w:rPr>
            </w:pPr>
            <w:r w:rsidRPr="00B6368C">
              <w:rPr>
                <w:rFonts w:eastAsia="Calibri"/>
                <w:sz w:val="22"/>
                <w:szCs w:val="22"/>
              </w:rPr>
              <w:t xml:space="preserve">Powołanie Rad Młodzieży i Rady Pożytku Publicznego </w:t>
            </w:r>
          </w:p>
          <w:p w:rsidR="00D85E9C" w:rsidRPr="00B6368C" w:rsidRDefault="00D85E9C" w:rsidP="00B6368C">
            <w:pPr>
              <w:pStyle w:val="Akapitzlist"/>
              <w:widowControl/>
              <w:numPr>
                <w:ilvl w:val="0"/>
                <w:numId w:val="11"/>
              </w:numPr>
              <w:suppressAutoHyphens w:val="0"/>
              <w:spacing w:after="0" w:line="240" w:lineRule="auto"/>
              <w:contextualSpacing/>
              <w:rPr>
                <w:sz w:val="22"/>
                <w:szCs w:val="22"/>
              </w:rPr>
            </w:pPr>
            <w:r w:rsidRPr="00B6368C">
              <w:rPr>
                <w:rFonts w:eastAsia="Calibri"/>
                <w:sz w:val="22"/>
                <w:szCs w:val="22"/>
              </w:rPr>
              <w:t>Wspieranie inicjatyw lokalnych realizowanych w ramach Wiosek Tematycznych</w:t>
            </w:r>
          </w:p>
          <w:p w:rsidR="00D85E9C" w:rsidRPr="00B6368C" w:rsidRDefault="00D85E9C" w:rsidP="00B6368C">
            <w:pPr>
              <w:pStyle w:val="Akapitzlist"/>
              <w:widowControl/>
              <w:numPr>
                <w:ilvl w:val="0"/>
                <w:numId w:val="11"/>
              </w:numPr>
              <w:suppressAutoHyphens w:val="0"/>
              <w:spacing w:after="0" w:line="240" w:lineRule="auto"/>
              <w:contextualSpacing/>
              <w:rPr>
                <w:sz w:val="22"/>
                <w:szCs w:val="22"/>
              </w:rPr>
            </w:pPr>
            <w:r w:rsidRPr="00B6368C">
              <w:rPr>
                <w:rFonts w:eastAsia="Calibri"/>
                <w:sz w:val="22"/>
                <w:szCs w:val="22"/>
              </w:rPr>
              <w:t>Organizacja imprez integracyjnych</w:t>
            </w:r>
          </w:p>
          <w:p w:rsidR="00D85E9C" w:rsidRPr="00B6368C" w:rsidRDefault="00D85E9C" w:rsidP="00B6368C">
            <w:pPr>
              <w:pStyle w:val="Akapitzlist"/>
              <w:widowControl/>
              <w:numPr>
                <w:ilvl w:val="0"/>
                <w:numId w:val="11"/>
              </w:numPr>
              <w:suppressAutoHyphens w:val="0"/>
              <w:spacing w:after="0" w:line="240" w:lineRule="auto"/>
              <w:contextualSpacing/>
              <w:rPr>
                <w:sz w:val="22"/>
                <w:szCs w:val="22"/>
              </w:rPr>
            </w:pPr>
            <w:r w:rsidRPr="00B6368C">
              <w:rPr>
                <w:sz w:val="22"/>
                <w:szCs w:val="22"/>
              </w:rPr>
              <w:t xml:space="preserve">Wsparcie reintegracji osób wykluczonych społecznie i zagrożonych wykluczeniem, np. oferta spędzania czasu wolnego dla seniorów </w:t>
            </w:r>
          </w:p>
          <w:p w:rsidR="00D85E9C" w:rsidRPr="00B6368C" w:rsidRDefault="00D85E9C" w:rsidP="00B6368C">
            <w:pPr>
              <w:pStyle w:val="Akapitzlist"/>
              <w:widowControl/>
              <w:numPr>
                <w:ilvl w:val="0"/>
                <w:numId w:val="11"/>
              </w:numPr>
              <w:suppressAutoHyphens w:val="0"/>
              <w:spacing w:after="0" w:line="240" w:lineRule="auto"/>
              <w:contextualSpacing/>
              <w:rPr>
                <w:sz w:val="22"/>
                <w:szCs w:val="22"/>
              </w:rPr>
            </w:pPr>
            <w:r w:rsidRPr="00B6368C">
              <w:rPr>
                <w:sz w:val="22"/>
                <w:szCs w:val="22"/>
              </w:rPr>
              <w:t>Rozwój i poszerzenie oferty zajęć, kursów, warsztatów, imprez kulturalnych etc. organizowanych przez ośrodki kultury, świetlice, organizacje pozarządowe i podobne instytucje - z uwzględnieniem potrzeb mieszkańców</w:t>
            </w:r>
          </w:p>
          <w:p w:rsidR="00D85E9C" w:rsidRPr="00B6368C" w:rsidRDefault="00D85E9C" w:rsidP="00B6368C">
            <w:pPr>
              <w:pStyle w:val="Akapitzlist"/>
              <w:widowControl/>
              <w:numPr>
                <w:ilvl w:val="0"/>
                <w:numId w:val="11"/>
              </w:numPr>
              <w:suppressAutoHyphens w:val="0"/>
              <w:spacing w:after="0" w:line="240" w:lineRule="auto"/>
              <w:contextualSpacing/>
              <w:rPr>
                <w:sz w:val="22"/>
                <w:szCs w:val="22"/>
              </w:rPr>
            </w:pPr>
            <w:r w:rsidRPr="00B6368C">
              <w:rPr>
                <w:sz w:val="22"/>
                <w:szCs w:val="22"/>
              </w:rPr>
              <w:t>Zwiększenie dostępności technologii informacyjno-komunikacyjnych, podnoszenie poziomu korzystania z nich i poprawa ich jakości (m.in. dostęp do Internetu szerokopasmowego, w tym bezpłatnego)</w:t>
            </w:r>
          </w:p>
          <w:p w:rsidR="00D85E9C" w:rsidRPr="00B6368C" w:rsidRDefault="00D85E9C" w:rsidP="00E51375">
            <w:pPr>
              <w:pStyle w:val="Akapitzlist"/>
              <w:widowControl/>
              <w:numPr>
                <w:ilvl w:val="0"/>
                <w:numId w:val="11"/>
              </w:numPr>
              <w:suppressAutoHyphens w:val="0"/>
              <w:spacing w:after="0" w:line="240" w:lineRule="auto"/>
              <w:contextualSpacing/>
              <w:jc w:val="both"/>
              <w:rPr>
                <w:sz w:val="22"/>
                <w:szCs w:val="22"/>
              </w:rPr>
            </w:pPr>
            <w:r w:rsidRPr="00E51375">
              <w:rPr>
                <w:rStyle w:val="Pogrubienie"/>
                <w:b w:val="0"/>
                <w:sz w:val="22"/>
                <w:szCs w:val="22"/>
              </w:rPr>
              <w:t>Rozszerzenie dostępności do usług społecznych, poradniczych i doradczych  dopasowanej do potrzeb seniorów</w:t>
            </w:r>
          </w:p>
        </w:tc>
      </w:tr>
    </w:tbl>
    <w:p w:rsidR="00102F8D" w:rsidRDefault="00102F8D">
      <w:pPr>
        <w:pStyle w:val="Bezodstpw1"/>
        <w:rPr>
          <w:b/>
          <w:sz w:val="22"/>
          <w:szCs w:val="22"/>
          <w:u w:val="single"/>
        </w:rPr>
      </w:pPr>
      <w:r w:rsidRPr="00102F8D">
        <w:rPr>
          <w:b/>
          <w:sz w:val="22"/>
          <w:szCs w:val="22"/>
          <w:u w:val="single"/>
        </w:rPr>
        <w:lastRenderedPageBreak/>
        <w:t>Planowane do osiągnięcia wskaźniki:</w:t>
      </w:r>
    </w:p>
    <w:p w:rsidR="00717ABA" w:rsidRDefault="00D85E9C" w:rsidP="00B85D4D">
      <w:pPr>
        <w:pStyle w:val="Bezodstpw1"/>
        <w:ind w:left="360"/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t>Zakres – Promocja Obszaru Objętego LSR.</w:t>
      </w:r>
    </w:p>
    <w:p w:rsidR="00717ABA" w:rsidRDefault="00717ABA" w:rsidP="00717ABA">
      <w:pPr>
        <w:pStyle w:val="Bezodstpw1"/>
        <w:numPr>
          <w:ilvl w:val="0"/>
          <w:numId w:val="7"/>
        </w:numPr>
        <w:rPr>
          <w:sz w:val="22"/>
          <w:szCs w:val="22"/>
        </w:rPr>
      </w:pPr>
      <w:r>
        <w:rPr>
          <w:sz w:val="22"/>
          <w:szCs w:val="22"/>
        </w:rPr>
        <w:t>Wskaźniki Produktu:</w:t>
      </w:r>
    </w:p>
    <w:p w:rsidR="00717ABA" w:rsidRDefault="00717ABA" w:rsidP="00717ABA">
      <w:pPr>
        <w:pStyle w:val="Bezodstpw1"/>
        <w:ind w:left="360"/>
        <w:rPr>
          <w:sz w:val="22"/>
          <w:szCs w:val="22"/>
        </w:rPr>
      </w:pPr>
      <w:r>
        <w:rPr>
          <w:sz w:val="22"/>
          <w:szCs w:val="22"/>
        </w:rPr>
        <w:t>- Liczba działań wspierających inicjatywy lokalne, w tym związane z wioskami tematycznymi, reintegracja i aktywizacja osób wykluczonych</w:t>
      </w:r>
      <w:r w:rsidR="00684733">
        <w:rPr>
          <w:sz w:val="22"/>
          <w:szCs w:val="22"/>
        </w:rPr>
        <w:t xml:space="preserve"> –</w:t>
      </w:r>
      <w:r w:rsidR="00883BFA">
        <w:rPr>
          <w:sz w:val="22"/>
          <w:szCs w:val="22"/>
        </w:rPr>
        <w:t xml:space="preserve"> 2 szt. </w:t>
      </w:r>
    </w:p>
    <w:p w:rsidR="00684733" w:rsidRDefault="00684733" w:rsidP="00684733">
      <w:pPr>
        <w:pStyle w:val="Bezodstpw1"/>
        <w:numPr>
          <w:ilvl w:val="0"/>
          <w:numId w:val="7"/>
        </w:numPr>
        <w:rPr>
          <w:sz w:val="22"/>
          <w:szCs w:val="22"/>
        </w:rPr>
      </w:pPr>
      <w:r>
        <w:rPr>
          <w:sz w:val="22"/>
          <w:szCs w:val="22"/>
        </w:rPr>
        <w:t>Wskaźniki Rezultatu:</w:t>
      </w:r>
    </w:p>
    <w:p w:rsidR="00684733" w:rsidRDefault="00684733" w:rsidP="00684733">
      <w:pPr>
        <w:pStyle w:val="Bezodstpw1"/>
        <w:ind w:left="360"/>
        <w:rPr>
          <w:sz w:val="22"/>
          <w:szCs w:val="22"/>
        </w:rPr>
      </w:pPr>
      <w:r>
        <w:rPr>
          <w:sz w:val="22"/>
          <w:szCs w:val="22"/>
        </w:rPr>
        <w:t xml:space="preserve">- Liczba mieszkańców, która wzięła udział w działaniach aktywizacyjnych, w tym imprezach tematycznych </w:t>
      </w:r>
      <w:r w:rsidR="002E7959">
        <w:rPr>
          <w:sz w:val="22"/>
          <w:szCs w:val="22"/>
        </w:rPr>
        <w:t>–</w:t>
      </w:r>
      <w:r>
        <w:rPr>
          <w:sz w:val="22"/>
          <w:szCs w:val="22"/>
        </w:rPr>
        <w:t xml:space="preserve"> </w:t>
      </w:r>
      <w:r w:rsidR="00883BFA">
        <w:rPr>
          <w:sz w:val="22"/>
          <w:szCs w:val="22"/>
        </w:rPr>
        <w:t>200 szt.</w:t>
      </w:r>
    </w:p>
    <w:p w:rsidR="00684733" w:rsidRDefault="00684733" w:rsidP="00684733">
      <w:pPr>
        <w:pStyle w:val="Bezodstpw1"/>
        <w:ind w:left="360"/>
        <w:rPr>
          <w:sz w:val="22"/>
          <w:szCs w:val="22"/>
        </w:rPr>
      </w:pPr>
      <w:r>
        <w:rPr>
          <w:sz w:val="22"/>
          <w:szCs w:val="22"/>
        </w:rPr>
        <w:t>- Liczba odbiorców działań promocyjnych –</w:t>
      </w:r>
      <w:r w:rsidR="00883BFA">
        <w:rPr>
          <w:sz w:val="22"/>
          <w:szCs w:val="22"/>
        </w:rPr>
        <w:t xml:space="preserve"> 100 szt.</w:t>
      </w:r>
    </w:p>
    <w:p w:rsidR="00E05701" w:rsidRPr="00E05701" w:rsidRDefault="00E05701">
      <w:pPr>
        <w:pStyle w:val="Bezodstpw1"/>
        <w:rPr>
          <w:rFonts w:eastAsia="Helvetica-Bold"/>
          <w:b/>
          <w:bCs/>
          <w:szCs w:val="22"/>
        </w:rPr>
      </w:pPr>
      <w:r w:rsidRPr="00E05701">
        <w:rPr>
          <w:b/>
          <w:szCs w:val="22"/>
        </w:rPr>
        <w:t>IV</w:t>
      </w:r>
      <w:r w:rsidR="00C17180">
        <w:rPr>
          <w:b/>
          <w:szCs w:val="22"/>
        </w:rPr>
        <w:t>.</w:t>
      </w:r>
      <w:r w:rsidRPr="00E05701">
        <w:rPr>
          <w:szCs w:val="22"/>
        </w:rPr>
        <w:t xml:space="preserve"> </w:t>
      </w:r>
      <w:r w:rsidR="00B6368C" w:rsidRPr="00E05701">
        <w:rPr>
          <w:rFonts w:eastAsia="Helvetica-Bold"/>
          <w:b/>
          <w:bCs/>
          <w:szCs w:val="22"/>
        </w:rPr>
        <w:t>Warunki i tryb przyznania pomocy</w:t>
      </w:r>
      <w:r w:rsidRPr="00E05701">
        <w:rPr>
          <w:rFonts w:eastAsia="Helvetica-Bold"/>
          <w:b/>
          <w:bCs/>
          <w:szCs w:val="22"/>
        </w:rPr>
        <w:t>:</w:t>
      </w:r>
    </w:p>
    <w:p w:rsidR="00B6368C" w:rsidRDefault="00E05701">
      <w:pPr>
        <w:pStyle w:val="Bezodstpw1"/>
        <w:rPr>
          <w:rFonts w:eastAsia="Helvetica-Bold"/>
          <w:bCs/>
          <w:sz w:val="22"/>
          <w:szCs w:val="22"/>
        </w:rPr>
      </w:pPr>
      <w:r>
        <w:rPr>
          <w:rFonts w:eastAsia="Helvetica-Bold"/>
          <w:bCs/>
          <w:sz w:val="22"/>
          <w:szCs w:val="22"/>
        </w:rPr>
        <w:t xml:space="preserve">Warunki i tryb przyznania pomocy </w:t>
      </w:r>
      <w:r w:rsidR="00B6368C" w:rsidRPr="00E05701">
        <w:rPr>
          <w:rFonts w:eastAsia="Helvetica-Bold"/>
          <w:bCs/>
          <w:sz w:val="22"/>
          <w:szCs w:val="22"/>
        </w:rPr>
        <w:t>określa Rozporządzenie Ministra Rolnictwa i Rozwoju Wsi z dnia 24 września 2015 r., w sprawie szczegółowych warunków i trybu przyznawania pomocy finansowej w ramach poddziałania „Wsparcie na wdrażanie operacji w ramach strategii rozwoju lokalnego kierowanego przez społeczność”, objętego Programem Rozwoju Obszarów Wiejskich na lata 2014 2020.</w:t>
      </w:r>
    </w:p>
    <w:p w:rsidR="00CC6FD6" w:rsidRPr="00891CA5" w:rsidRDefault="00E05701" w:rsidP="00CC6FD6">
      <w:pPr>
        <w:pStyle w:val="Akapitzlist"/>
        <w:spacing w:after="0" w:line="240" w:lineRule="auto"/>
        <w:ind w:left="0"/>
        <w:jc w:val="both"/>
      </w:pPr>
      <w:r>
        <w:rPr>
          <w:rFonts w:eastAsia="Helvetica-Bold"/>
          <w:bCs/>
          <w:sz w:val="22"/>
          <w:szCs w:val="22"/>
        </w:rPr>
        <w:t>Wyboru operacji dokonuje się spośród wniosków, które pozytywnie przeszły etap</w:t>
      </w:r>
      <w:r w:rsidR="00CC6FD6">
        <w:rPr>
          <w:rFonts w:eastAsia="Helvetica-Bold"/>
          <w:bCs/>
          <w:sz w:val="22"/>
          <w:szCs w:val="22"/>
        </w:rPr>
        <w:t xml:space="preserve"> </w:t>
      </w:r>
      <w:r w:rsidR="00CC6FD6" w:rsidRPr="00891CA5">
        <w:t>wstępn</w:t>
      </w:r>
      <w:r w:rsidR="00CC6FD6">
        <w:t>ej</w:t>
      </w:r>
      <w:r w:rsidR="00CC6FD6" w:rsidRPr="00891CA5">
        <w:t xml:space="preserve"> oce</w:t>
      </w:r>
      <w:r w:rsidR="00CC6FD6">
        <w:t>ny</w:t>
      </w:r>
      <w:r w:rsidR="00CC6FD6" w:rsidRPr="00891CA5">
        <w:t xml:space="preserve"> wniosków</w:t>
      </w:r>
      <w:r w:rsidR="00CC6FD6">
        <w:t xml:space="preserve"> dokonanej przez Biuro LGD</w:t>
      </w:r>
      <w:r w:rsidR="00CC6FD6" w:rsidRPr="00891CA5">
        <w:t xml:space="preserve"> w zakresie:</w:t>
      </w:r>
    </w:p>
    <w:p w:rsidR="00CC6FD6" w:rsidRPr="00891CA5" w:rsidRDefault="00CC6FD6" w:rsidP="00CC6FD6">
      <w:pPr>
        <w:pStyle w:val="Akapitzlist"/>
        <w:widowControl/>
        <w:numPr>
          <w:ilvl w:val="0"/>
          <w:numId w:val="12"/>
        </w:numPr>
        <w:suppressAutoHyphens w:val="0"/>
        <w:spacing w:after="0" w:line="240" w:lineRule="auto"/>
        <w:contextualSpacing/>
        <w:jc w:val="both"/>
      </w:pPr>
      <w:r w:rsidRPr="00891CA5">
        <w:t>złożenia wniosku w miejscu i terminie wskazanym w ogłoszeniu o naborze;</w:t>
      </w:r>
    </w:p>
    <w:p w:rsidR="00CC6FD6" w:rsidRPr="00891CA5" w:rsidRDefault="00CC6FD6" w:rsidP="00CC6FD6">
      <w:pPr>
        <w:pStyle w:val="Akapitzlist"/>
        <w:widowControl/>
        <w:numPr>
          <w:ilvl w:val="0"/>
          <w:numId w:val="12"/>
        </w:numPr>
        <w:suppressAutoHyphens w:val="0"/>
        <w:spacing w:after="0" w:line="240" w:lineRule="auto"/>
        <w:contextualSpacing/>
        <w:jc w:val="both"/>
      </w:pPr>
      <w:r w:rsidRPr="00891CA5">
        <w:t>zgodności operacji z zakresem tematycznym, który został wskazany w ogłoszeniu o naborze;</w:t>
      </w:r>
    </w:p>
    <w:p w:rsidR="00CC6FD6" w:rsidRPr="00891CA5" w:rsidRDefault="00CC6FD6" w:rsidP="00CC6FD6">
      <w:pPr>
        <w:pStyle w:val="Akapitzlist"/>
        <w:widowControl/>
        <w:numPr>
          <w:ilvl w:val="0"/>
          <w:numId w:val="12"/>
        </w:numPr>
        <w:suppressAutoHyphens w:val="0"/>
        <w:spacing w:after="0" w:line="240" w:lineRule="auto"/>
        <w:contextualSpacing/>
        <w:jc w:val="both"/>
      </w:pPr>
      <w:r w:rsidRPr="00891CA5">
        <w:t>zgodności operacji z formą wsparcia wskazaną w ogłoszeniu o naborze (refundacja lub premia);</w:t>
      </w:r>
    </w:p>
    <w:p w:rsidR="00CC6FD6" w:rsidRPr="00891CA5" w:rsidRDefault="00CC6FD6" w:rsidP="00CC6FD6">
      <w:pPr>
        <w:pStyle w:val="Akapitzlist"/>
        <w:widowControl/>
        <w:numPr>
          <w:ilvl w:val="0"/>
          <w:numId w:val="12"/>
        </w:numPr>
        <w:suppressAutoHyphens w:val="0"/>
        <w:spacing w:after="0" w:line="240" w:lineRule="auto"/>
        <w:contextualSpacing/>
        <w:jc w:val="both"/>
      </w:pPr>
      <w:r w:rsidRPr="00891CA5">
        <w:t>spełniania dodatkowych warunków udzielenia wsparcia, obowiązujących w ramach naboru.</w:t>
      </w:r>
    </w:p>
    <w:p w:rsidR="00CC6FD6" w:rsidRDefault="00CC6FD6" w:rsidP="00CC6FD6">
      <w:pPr>
        <w:pStyle w:val="Akapitzlist"/>
        <w:spacing w:after="0" w:line="240" w:lineRule="auto"/>
        <w:ind w:left="0"/>
        <w:jc w:val="both"/>
      </w:pPr>
      <w:r w:rsidRPr="00891CA5">
        <w:t>Operacje, które nie spełniają w/w warunków, nie podlegają ocenie zgodności z LSR i wyborowi. Decyzja w tej sprawie zostanie podjęta przez LGD z zachowaniem śladu rewizyjnego.</w:t>
      </w:r>
    </w:p>
    <w:p w:rsidR="00CC6FD6" w:rsidRDefault="00CC6FD6" w:rsidP="00CC6FD6">
      <w:pPr>
        <w:pStyle w:val="Akapitzlist"/>
        <w:spacing w:after="0" w:line="240" w:lineRule="auto"/>
        <w:ind w:left="0"/>
        <w:jc w:val="both"/>
      </w:pPr>
    </w:p>
    <w:p w:rsidR="00CC6FD6" w:rsidRPr="00CC6FD6" w:rsidRDefault="00CC6FD6" w:rsidP="00CC6FD6">
      <w:pPr>
        <w:rPr>
          <w:sz w:val="22"/>
        </w:rPr>
      </w:pPr>
      <w:r>
        <w:t xml:space="preserve">Wyboru operacji dokonuje Rada LGD na podstawie kryteriów określonych w LSR i dokumencie pn. </w:t>
      </w:r>
      <w:r w:rsidRPr="00CC6FD6">
        <w:rPr>
          <w:sz w:val="22"/>
        </w:rPr>
        <w:t>PROJEKTY „KONKURSOWE” – OPIS PROCEDURY</w:t>
      </w:r>
      <w:r>
        <w:rPr>
          <w:sz w:val="22"/>
        </w:rPr>
        <w:t xml:space="preserve"> (dokumenty dostępne na stronie LGD </w:t>
      </w:r>
      <w:hyperlink r:id="rId6" w:history="1">
        <w:r w:rsidRPr="00EB270F">
          <w:rPr>
            <w:rStyle w:val="Hipercze"/>
            <w:sz w:val="22"/>
          </w:rPr>
          <w:t>www.krainawzgorz.pl</w:t>
        </w:r>
      </w:hyperlink>
      <w:r>
        <w:rPr>
          <w:sz w:val="22"/>
        </w:rPr>
        <w:t>, w zakładce „do pobrania”).</w:t>
      </w:r>
    </w:p>
    <w:p w:rsidR="00CC6FD6" w:rsidRPr="00CC6FD6" w:rsidRDefault="00CC6FD6" w:rsidP="00CC6FD6">
      <w:pPr>
        <w:pStyle w:val="Akapitzlist"/>
        <w:spacing w:after="0" w:line="240" w:lineRule="auto"/>
        <w:ind w:left="0"/>
        <w:jc w:val="both"/>
        <w:rPr>
          <w:sz w:val="22"/>
        </w:rPr>
      </w:pPr>
    </w:p>
    <w:p w:rsidR="00E05701" w:rsidRPr="00AB6FEB" w:rsidRDefault="00AB6FEB">
      <w:pPr>
        <w:pStyle w:val="Bezodstpw1"/>
        <w:rPr>
          <w:b/>
          <w:szCs w:val="22"/>
        </w:rPr>
      </w:pPr>
      <w:r w:rsidRPr="00AB6FEB">
        <w:rPr>
          <w:b/>
          <w:szCs w:val="22"/>
        </w:rPr>
        <w:t>V</w:t>
      </w:r>
      <w:r w:rsidR="00C17180">
        <w:rPr>
          <w:b/>
          <w:szCs w:val="22"/>
        </w:rPr>
        <w:t>.</w:t>
      </w:r>
      <w:r w:rsidRPr="00AB6FEB">
        <w:rPr>
          <w:b/>
          <w:szCs w:val="22"/>
        </w:rPr>
        <w:t xml:space="preserve"> Kryteria wyboru operacji wraz ze wskazaniem minimalnej liczby punktów, której uzyskanie jest warunkiem wyboru operacji:</w:t>
      </w:r>
    </w:p>
    <w:p w:rsidR="00E51375" w:rsidRDefault="00AB6FEB" w:rsidP="00AB6FEB">
      <w:pPr>
        <w:pStyle w:val="Bezodstpw1"/>
        <w:jc w:val="left"/>
        <w:rPr>
          <w:rFonts w:eastAsia="TimesNewRomanPSMT"/>
          <w:bCs/>
          <w:sz w:val="22"/>
          <w:szCs w:val="22"/>
        </w:rPr>
      </w:pPr>
      <w:r w:rsidRPr="00AB6FEB">
        <w:rPr>
          <w:bCs/>
          <w:sz w:val="22"/>
          <w:szCs w:val="22"/>
        </w:rPr>
        <w:t>Każda o</w:t>
      </w:r>
      <w:r w:rsidRPr="00AB6FEB">
        <w:rPr>
          <w:rFonts w:eastAsia="TimesNewRomanPSMT"/>
          <w:bCs/>
          <w:sz w:val="22"/>
          <w:szCs w:val="22"/>
        </w:rPr>
        <w:t>peracja musi być zgodna z:</w:t>
      </w:r>
      <w:r w:rsidRPr="00AB6FEB">
        <w:rPr>
          <w:rFonts w:eastAsia="TimesNewRomanPSMT"/>
          <w:bCs/>
          <w:sz w:val="22"/>
          <w:szCs w:val="22"/>
        </w:rPr>
        <w:br/>
      </w:r>
      <w:r w:rsidRPr="00AB6FEB">
        <w:rPr>
          <w:rFonts w:eastAsia="TimesNewRomanPSMT"/>
          <w:bCs/>
          <w:sz w:val="22"/>
          <w:szCs w:val="22"/>
        </w:rPr>
        <w:br/>
        <w:t>co najmniej jednym celem ogólnym zapisanym w LSR,</w:t>
      </w:r>
      <w:r w:rsidRPr="00AB6FEB">
        <w:rPr>
          <w:rFonts w:eastAsia="TimesNewRomanPSMT"/>
          <w:bCs/>
          <w:sz w:val="22"/>
          <w:szCs w:val="22"/>
        </w:rPr>
        <w:br/>
        <w:t>co najmniej jednym celem szczegółowym zapisanym w LSR,</w:t>
      </w:r>
      <w:r w:rsidRPr="00AB6FEB">
        <w:rPr>
          <w:rFonts w:eastAsia="TimesNewRomanPSMT"/>
          <w:bCs/>
          <w:sz w:val="22"/>
          <w:szCs w:val="22"/>
        </w:rPr>
        <w:br/>
        <w:t>co najmniej jednym przedsięwzięciem zapisanym w LSR.</w:t>
      </w:r>
    </w:p>
    <w:p w:rsidR="00E51375" w:rsidRDefault="00E51375" w:rsidP="00AB6FEB">
      <w:pPr>
        <w:pStyle w:val="Bezodstpw1"/>
        <w:jc w:val="left"/>
        <w:rPr>
          <w:rFonts w:eastAsia="TimesNewRomanPSMT"/>
          <w:bCs/>
          <w:sz w:val="22"/>
          <w:szCs w:val="22"/>
        </w:rPr>
      </w:pPr>
    </w:p>
    <w:p w:rsidR="00E51375" w:rsidRDefault="00E51375" w:rsidP="00AB6FEB">
      <w:pPr>
        <w:pStyle w:val="Bezodstpw1"/>
        <w:jc w:val="left"/>
        <w:rPr>
          <w:rFonts w:eastAsia="TimesNewRomanPSMT"/>
          <w:bCs/>
          <w:sz w:val="22"/>
          <w:szCs w:val="22"/>
        </w:rPr>
      </w:pPr>
    </w:p>
    <w:p w:rsidR="00D85E9C" w:rsidRDefault="00D85E9C" w:rsidP="00D85E9C">
      <w:pPr>
        <w:jc w:val="center"/>
        <w:rPr>
          <w:b/>
          <w:color w:val="000000"/>
          <w:sz w:val="22"/>
          <w:szCs w:val="22"/>
        </w:rPr>
      </w:pPr>
      <w:r w:rsidRPr="00E51375">
        <w:rPr>
          <w:b/>
          <w:sz w:val="22"/>
          <w:szCs w:val="22"/>
        </w:rPr>
        <w:lastRenderedPageBreak/>
        <w:t xml:space="preserve">Kryteria wyboru operacji dla Przedsięwzięcia </w:t>
      </w:r>
      <w:r w:rsidRPr="00E51375">
        <w:rPr>
          <w:b/>
          <w:color w:val="000000"/>
          <w:sz w:val="22"/>
          <w:szCs w:val="22"/>
        </w:rPr>
        <w:t>III. „Aktywni i zorganizowani mieszkańcy działający na rzecz swojej małej ojczyzny”.</w:t>
      </w:r>
    </w:p>
    <w:p w:rsidR="00E51375" w:rsidRPr="00E51375" w:rsidRDefault="00E51375" w:rsidP="00D85E9C">
      <w:pPr>
        <w:jc w:val="center"/>
        <w:rPr>
          <w:b/>
          <w:color w:val="000000"/>
          <w:sz w:val="22"/>
          <w:szCs w:val="22"/>
        </w:rPr>
      </w:pPr>
    </w:p>
    <w:tbl>
      <w:tblPr>
        <w:tblW w:w="1502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3"/>
        <w:gridCol w:w="1701"/>
        <w:gridCol w:w="4819"/>
        <w:gridCol w:w="3402"/>
        <w:gridCol w:w="567"/>
        <w:gridCol w:w="3119"/>
      </w:tblGrid>
      <w:tr w:rsidR="00D85E9C" w:rsidRPr="00E51375" w:rsidTr="00F67768">
        <w:trPr>
          <w:jc w:val="center"/>
        </w:trPr>
        <w:tc>
          <w:tcPr>
            <w:tcW w:w="1413" w:type="dxa"/>
            <w:shd w:val="clear" w:color="auto" w:fill="auto"/>
          </w:tcPr>
          <w:p w:rsidR="00D85E9C" w:rsidRPr="00E51375" w:rsidRDefault="00D85E9C" w:rsidP="00F67768">
            <w:pPr>
              <w:ind w:left="-829" w:firstLine="829"/>
              <w:jc w:val="center"/>
              <w:rPr>
                <w:sz w:val="22"/>
                <w:szCs w:val="22"/>
              </w:rPr>
            </w:pPr>
            <w:r w:rsidRPr="00E51375">
              <w:rPr>
                <w:sz w:val="22"/>
                <w:szCs w:val="22"/>
              </w:rPr>
              <w:t>Operacje</w:t>
            </w:r>
          </w:p>
        </w:tc>
        <w:tc>
          <w:tcPr>
            <w:tcW w:w="1701" w:type="dxa"/>
            <w:shd w:val="clear" w:color="auto" w:fill="auto"/>
          </w:tcPr>
          <w:p w:rsidR="00D85E9C" w:rsidRPr="00E51375" w:rsidRDefault="00D85E9C" w:rsidP="00F67768">
            <w:pPr>
              <w:jc w:val="center"/>
              <w:rPr>
                <w:sz w:val="22"/>
                <w:szCs w:val="22"/>
              </w:rPr>
            </w:pPr>
            <w:r w:rsidRPr="00E51375">
              <w:rPr>
                <w:sz w:val="22"/>
                <w:szCs w:val="22"/>
              </w:rPr>
              <w:t xml:space="preserve">Kryterium </w:t>
            </w:r>
          </w:p>
        </w:tc>
        <w:tc>
          <w:tcPr>
            <w:tcW w:w="4819" w:type="dxa"/>
            <w:shd w:val="clear" w:color="auto" w:fill="auto"/>
          </w:tcPr>
          <w:p w:rsidR="00D85E9C" w:rsidRPr="00E51375" w:rsidRDefault="00D85E9C" w:rsidP="00F67768">
            <w:pPr>
              <w:jc w:val="center"/>
              <w:rPr>
                <w:sz w:val="22"/>
                <w:szCs w:val="22"/>
              </w:rPr>
            </w:pPr>
            <w:r w:rsidRPr="00E51375">
              <w:rPr>
                <w:sz w:val="22"/>
                <w:szCs w:val="22"/>
              </w:rPr>
              <w:t>Opis</w:t>
            </w:r>
          </w:p>
        </w:tc>
        <w:tc>
          <w:tcPr>
            <w:tcW w:w="3402" w:type="dxa"/>
            <w:shd w:val="clear" w:color="auto" w:fill="auto"/>
          </w:tcPr>
          <w:p w:rsidR="00D85E9C" w:rsidRPr="00E51375" w:rsidRDefault="00D85E9C" w:rsidP="00F67768">
            <w:pPr>
              <w:jc w:val="center"/>
              <w:rPr>
                <w:sz w:val="22"/>
                <w:szCs w:val="22"/>
              </w:rPr>
            </w:pPr>
            <w:r w:rsidRPr="00E51375">
              <w:rPr>
                <w:sz w:val="22"/>
                <w:szCs w:val="22"/>
              </w:rPr>
              <w:t>Zasady pkt.</w:t>
            </w:r>
          </w:p>
        </w:tc>
        <w:tc>
          <w:tcPr>
            <w:tcW w:w="567" w:type="dxa"/>
            <w:shd w:val="clear" w:color="auto" w:fill="auto"/>
          </w:tcPr>
          <w:p w:rsidR="00D85E9C" w:rsidRPr="00E51375" w:rsidRDefault="00D85E9C" w:rsidP="00F67768">
            <w:pPr>
              <w:jc w:val="center"/>
              <w:rPr>
                <w:sz w:val="22"/>
                <w:szCs w:val="22"/>
              </w:rPr>
            </w:pPr>
            <w:r w:rsidRPr="00E51375">
              <w:rPr>
                <w:sz w:val="22"/>
                <w:szCs w:val="22"/>
              </w:rPr>
              <w:t>pkt.</w:t>
            </w:r>
          </w:p>
        </w:tc>
        <w:tc>
          <w:tcPr>
            <w:tcW w:w="3119" w:type="dxa"/>
            <w:shd w:val="clear" w:color="auto" w:fill="auto"/>
          </w:tcPr>
          <w:p w:rsidR="00D85E9C" w:rsidRPr="00E51375" w:rsidRDefault="00D85E9C" w:rsidP="00F67768">
            <w:pPr>
              <w:jc w:val="center"/>
              <w:rPr>
                <w:sz w:val="22"/>
                <w:szCs w:val="22"/>
              </w:rPr>
            </w:pPr>
            <w:r w:rsidRPr="00E51375">
              <w:rPr>
                <w:sz w:val="22"/>
                <w:szCs w:val="22"/>
              </w:rPr>
              <w:t>Sposób weryfikacji</w:t>
            </w:r>
          </w:p>
        </w:tc>
      </w:tr>
      <w:tr w:rsidR="00D85E9C" w:rsidRPr="00E51375" w:rsidTr="00F67768">
        <w:trPr>
          <w:trHeight w:val="698"/>
          <w:jc w:val="center"/>
        </w:trPr>
        <w:tc>
          <w:tcPr>
            <w:tcW w:w="1413" w:type="dxa"/>
            <w:vMerge w:val="restart"/>
            <w:shd w:val="clear" w:color="auto" w:fill="auto"/>
          </w:tcPr>
          <w:p w:rsidR="00D85E9C" w:rsidRPr="00E51375" w:rsidRDefault="00D85E9C" w:rsidP="00F67768">
            <w:pPr>
              <w:jc w:val="center"/>
              <w:rPr>
                <w:sz w:val="22"/>
                <w:szCs w:val="22"/>
              </w:rPr>
            </w:pPr>
            <w:r w:rsidRPr="00E51375">
              <w:rPr>
                <w:sz w:val="22"/>
                <w:szCs w:val="22"/>
              </w:rPr>
              <w:t>Wszystkie</w:t>
            </w:r>
          </w:p>
        </w:tc>
        <w:tc>
          <w:tcPr>
            <w:tcW w:w="1701" w:type="dxa"/>
            <w:vMerge w:val="restart"/>
            <w:shd w:val="clear" w:color="auto" w:fill="auto"/>
          </w:tcPr>
          <w:p w:rsidR="00D85E9C" w:rsidRPr="00E51375" w:rsidRDefault="00D85E9C" w:rsidP="00F67768">
            <w:pPr>
              <w:jc w:val="center"/>
              <w:rPr>
                <w:sz w:val="22"/>
                <w:szCs w:val="22"/>
              </w:rPr>
            </w:pPr>
            <w:r w:rsidRPr="00E51375">
              <w:rPr>
                <w:sz w:val="22"/>
                <w:szCs w:val="22"/>
              </w:rPr>
              <w:t xml:space="preserve">Aktywizacja mieszkańców  </w:t>
            </w:r>
          </w:p>
        </w:tc>
        <w:tc>
          <w:tcPr>
            <w:tcW w:w="4819" w:type="dxa"/>
            <w:vMerge w:val="restart"/>
            <w:shd w:val="clear" w:color="auto" w:fill="auto"/>
          </w:tcPr>
          <w:p w:rsidR="00D85E9C" w:rsidRPr="00E51375" w:rsidRDefault="00D85E9C" w:rsidP="00F67768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51375">
              <w:rPr>
                <w:rFonts w:ascii="Times New Roman" w:hAnsi="Times New Roman" w:cs="Times New Roman"/>
                <w:sz w:val="22"/>
                <w:szCs w:val="22"/>
              </w:rPr>
              <w:t xml:space="preserve">Preferuje operacje, które aktywizują większą liczbę mieszkańców </w:t>
            </w:r>
          </w:p>
        </w:tc>
        <w:tc>
          <w:tcPr>
            <w:tcW w:w="3402" w:type="dxa"/>
            <w:shd w:val="clear" w:color="auto" w:fill="auto"/>
          </w:tcPr>
          <w:p w:rsidR="00D85E9C" w:rsidRPr="00E51375" w:rsidRDefault="00D85E9C" w:rsidP="00F67768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51375">
              <w:rPr>
                <w:rFonts w:ascii="Times New Roman" w:hAnsi="Times New Roman" w:cs="Times New Roman"/>
                <w:sz w:val="22"/>
                <w:szCs w:val="22"/>
              </w:rPr>
              <w:t xml:space="preserve">W ramach operacji zaktywizowanych zostanie przynajmniej 40 mieszkańców z co najmniej 2 miejscowości </w:t>
            </w:r>
          </w:p>
        </w:tc>
        <w:tc>
          <w:tcPr>
            <w:tcW w:w="567" w:type="dxa"/>
            <w:shd w:val="clear" w:color="auto" w:fill="auto"/>
          </w:tcPr>
          <w:p w:rsidR="00D85E9C" w:rsidRPr="00E51375" w:rsidRDefault="00D85E9C" w:rsidP="00F67768">
            <w:pPr>
              <w:jc w:val="center"/>
              <w:rPr>
                <w:sz w:val="22"/>
                <w:szCs w:val="22"/>
              </w:rPr>
            </w:pPr>
            <w:r w:rsidRPr="00E51375">
              <w:rPr>
                <w:sz w:val="22"/>
                <w:szCs w:val="22"/>
              </w:rPr>
              <w:t>2</w:t>
            </w:r>
          </w:p>
        </w:tc>
        <w:tc>
          <w:tcPr>
            <w:tcW w:w="3119" w:type="dxa"/>
            <w:vMerge w:val="restart"/>
            <w:shd w:val="clear" w:color="auto" w:fill="auto"/>
          </w:tcPr>
          <w:p w:rsidR="00D85E9C" w:rsidRPr="00E51375" w:rsidRDefault="00D85E9C" w:rsidP="00F67768">
            <w:pPr>
              <w:jc w:val="center"/>
              <w:rPr>
                <w:sz w:val="22"/>
                <w:szCs w:val="22"/>
              </w:rPr>
            </w:pPr>
            <w:r w:rsidRPr="00E51375">
              <w:rPr>
                <w:sz w:val="22"/>
                <w:szCs w:val="22"/>
              </w:rPr>
              <w:t xml:space="preserve">Kryterium weryfikowane na podstawie informacji zawartych we wniosku i załącznikach </w:t>
            </w:r>
          </w:p>
        </w:tc>
      </w:tr>
      <w:tr w:rsidR="00D85E9C" w:rsidRPr="00E51375" w:rsidTr="00F67768">
        <w:trPr>
          <w:trHeight w:val="345"/>
          <w:jc w:val="center"/>
        </w:trPr>
        <w:tc>
          <w:tcPr>
            <w:tcW w:w="1413" w:type="dxa"/>
            <w:vMerge/>
            <w:shd w:val="clear" w:color="auto" w:fill="auto"/>
          </w:tcPr>
          <w:p w:rsidR="00D85E9C" w:rsidRPr="00E51375" w:rsidRDefault="00D85E9C" w:rsidP="00F6776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D85E9C" w:rsidRPr="00E51375" w:rsidRDefault="00D85E9C" w:rsidP="00F6776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819" w:type="dxa"/>
            <w:vMerge/>
            <w:shd w:val="clear" w:color="auto" w:fill="auto"/>
          </w:tcPr>
          <w:p w:rsidR="00D85E9C" w:rsidRPr="00E51375" w:rsidRDefault="00D85E9C" w:rsidP="00F67768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402" w:type="dxa"/>
            <w:shd w:val="clear" w:color="auto" w:fill="auto"/>
          </w:tcPr>
          <w:p w:rsidR="00D85E9C" w:rsidRPr="00E51375" w:rsidRDefault="00D85E9C" w:rsidP="00F67768">
            <w:pPr>
              <w:jc w:val="center"/>
              <w:rPr>
                <w:sz w:val="22"/>
                <w:szCs w:val="22"/>
              </w:rPr>
            </w:pPr>
            <w:r w:rsidRPr="00E51375">
              <w:rPr>
                <w:sz w:val="22"/>
                <w:szCs w:val="22"/>
              </w:rPr>
              <w:t xml:space="preserve">W ramach operacji zaktywizowanych zostanie przynajmniej 20 mieszkańców z 1 miejscowości </w:t>
            </w:r>
          </w:p>
        </w:tc>
        <w:tc>
          <w:tcPr>
            <w:tcW w:w="567" w:type="dxa"/>
            <w:shd w:val="clear" w:color="auto" w:fill="auto"/>
          </w:tcPr>
          <w:p w:rsidR="00D85E9C" w:rsidRPr="00E51375" w:rsidRDefault="00D85E9C" w:rsidP="00F67768">
            <w:pPr>
              <w:jc w:val="center"/>
              <w:rPr>
                <w:sz w:val="22"/>
                <w:szCs w:val="22"/>
              </w:rPr>
            </w:pPr>
            <w:r w:rsidRPr="00E51375">
              <w:rPr>
                <w:sz w:val="22"/>
                <w:szCs w:val="22"/>
              </w:rPr>
              <w:t>1</w:t>
            </w:r>
          </w:p>
        </w:tc>
        <w:tc>
          <w:tcPr>
            <w:tcW w:w="3119" w:type="dxa"/>
            <w:vMerge/>
            <w:shd w:val="clear" w:color="auto" w:fill="auto"/>
          </w:tcPr>
          <w:p w:rsidR="00D85E9C" w:rsidRPr="00E51375" w:rsidRDefault="00D85E9C" w:rsidP="00F67768">
            <w:pPr>
              <w:jc w:val="center"/>
              <w:rPr>
                <w:sz w:val="22"/>
                <w:szCs w:val="22"/>
              </w:rPr>
            </w:pPr>
          </w:p>
        </w:tc>
      </w:tr>
      <w:tr w:rsidR="00D85E9C" w:rsidRPr="00E51375" w:rsidTr="00F67768">
        <w:trPr>
          <w:trHeight w:val="345"/>
          <w:jc w:val="center"/>
        </w:trPr>
        <w:tc>
          <w:tcPr>
            <w:tcW w:w="1413" w:type="dxa"/>
            <w:vMerge/>
            <w:shd w:val="clear" w:color="auto" w:fill="auto"/>
          </w:tcPr>
          <w:p w:rsidR="00D85E9C" w:rsidRPr="00E51375" w:rsidRDefault="00D85E9C" w:rsidP="00F6776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D85E9C" w:rsidRPr="00E51375" w:rsidRDefault="00D85E9C" w:rsidP="00F6776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819" w:type="dxa"/>
            <w:vMerge/>
            <w:shd w:val="clear" w:color="auto" w:fill="auto"/>
          </w:tcPr>
          <w:p w:rsidR="00D85E9C" w:rsidRPr="00E51375" w:rsidRDefault="00D85E9C" w:rsidP="00F67768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402" w:type="dxa"/>
            <w:shd w:val="clear" w:color="auto" w:fill="auto"/>
          </w:tcPr>
          <w:p w:rsidR="00D85E9C" w:rsidRPr="00E51375" w:rsidRDefault="00D85E9C" w:rsidP="00F67768">
            <w:pPr>
              <w:jc w:val="center"/>
              <w:rPr>
                <w:sz w:val="22"/>
                <w:szCs w:val="22"/>
              </w:rPr>
            </w:pPr>
            <w:r w:rsidRPr="00E51375">
              <w:rPr>
                <w:sz w:val="22"/>
                <w:szCs w:val="22"/>
              </w:rPr>
              <w:t xml:space="preserve">Operacja zakłada aktywizację mniej niż 20 osób  </w:t>
            </w:r>
          </w:p>
        </w:tc>
        <w:tc>
          <w:tcPr>
            <w:tcW w:w="567" w:type="dxa"/>
            <w:shd w:val="clear" w:color="auto" w:fill="auto"/>
          </w:tcPr>
          <w:p w:rsidR="00D85E9C" w:rsidRPr="00E51375" w:rsidRDefault="00D85E9C" w:rsidP="00F67768">
            <w:pPr>
              <w:jc w:val="center"/>
              <w:rPr>
                <w:sz w:val="22"/>
                <w:szCs w:val="22"/>
              </w:rPr>
            </w:pPr>
            <w:r w:rsidRPr="00E51375">
              <w:rPr>
                <w:sz w:val="22"/>
                <w:szCs w:val="22"/>
              </w:rPr>
              <w:t>0</w:t>
            </w:r>
          </w:p>
        </w:tc>
        <w:tc>
          <w:tcPr>
            <w:tcW w:w="3119" w:type="dxa"/>
            <w:vMerge/>
            <w:shd w:val="clear" w:color="auto" w:fill="auto"/>
          </w:tcPr>
          <w:p w:rsidR="00D85E9C" w:rsidRPr="00E51375" w:rsidRDefault="00D85E9C" w:rsidP="00F67768">
            <w:pPr>
              <w:jc w:val="center"/>
              <w:rPr>
                <w:sz w:val="22"/>
                <w:szCs w:val="22"/>
              </w:rPr>
            </w:pPr>
          </w:p>
        </w:tc>
      </w:tr>
      <w:tr w:rsidR="00D85E9C" w:rsidRPr="00E51375" w:rsidTr="00F67768">
        <w:trPr>
          <w:trHeight w:val="1124"/>
          <w:jc w:val="center"/>
        </w:trPr>
        <w:tc>
          <w:tcPr>
            <w:tcW w:w="1413" w:type="dxa"/>
            <w:vMerge w:val="restart"/>
            <w:shd w:val="clear" w:color="auto" w:fill="auto"/>
          </w:tcPr>
          <w:p w:rsidR="00D85E9C" w:rsidRPr="00E51375" w:rsidRDefault="00D85E9C" w:rsidP="00F67768">
            <w:pPr>
              <w:jc w:val="center"/>
              <w:rPr>
                <w:sz w:val="22"/>
                <w:szCs w:val="22"/>
              </w:rPr>
            </w:pPr>
            <w:r w:rsidRPr="00E51375">
              <w:rPr>
                <w:sz w:val="22"/>
                <w:szCs w:val="22"/>
              </w:rPr>
              <w:t>Wszystkie</w:t>
            </w:r>
          </w:p>
        </w:tc>
        <w:tc>
          <w:tcPr>
            <w:tcW w:w="1701" w:type="dxa"/>
            <w:vMerge w:val="restart"/>
            <w:shd w:val="clear" w:color="auto" w:fill="auto"/>
          </w:tcPr>
          <w:p w:rsidR="00D85E9C" w:rsidRPr="00E51375" w:rsidRDefault="00D85E9C" w:rsidP="00F67768">
            <w:pPr>
              <w:jc w:val="center"/>
              <w:rPr>
                <w:sz w:val="22"/>
                <w:szCs w:val="22"/>
              </w:rPr>
            </w:pPr>
            <w:r w:rsidRPr="00E51375">
              <w:rPr>
                <w:sz w:val="22"/>
                <w:szCs w:val="22"/>
              </w:rPr>
              <w:t xml:space="preserve">Aktywizacja przedstawicieli grup defaworyzowanych  </w:t>
            </w:r>
          </w:p>
        </w:tc>
        <w:tc>
          <w:tcPr>
            <w:tcW w:w="4819" w:type="dxa"/>
            <w:vMerge w:val="restart"/>
            <w:shd w:val="clear" w:color="auto" w:fill="auto"/>
          </w:tcPr>
          <w:p w:rsidR="00D85E9C" w:rsidRPr="00E51375" w:rsidRDefault="00D85E9C" w:rsidP="00F67768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51375">
              <w:rPr>
                <w:rFonts w:ascii="Times New Roman" w:hAnsi="Times New Roman" w:cs="Times New Roman"/>
                <w:sz w:val="22"/>
                <w:szCs w:val="22"/>
              </w:rPr>
              <w:t>Preferuje się operacje które aktywizują/skierowane są do przedstawicieli wskazanych w LSR grup defaworyzowanych w życiu społecznym (seniorzy, młodzież, etc.)</w:t>
            </w:r>
          </w:p>
        </w:tc>
        <w:tc>
          <w:tcPr>
            <w:tcW w:w="3402" w:type="dxa"/>
            <w:shd w:val="clear" w:color="auto" w:fill="auto"/>
          </w:tcPr>
          <w:p w:rsidR="00D85E9C" w:rsidRPr="00E51375" w:rsidRDefault="00D85E9C" w:rsidP="00F67768">
            <w:pPr>
              <w:jc w:val="center"/>
              <w:rPr>
                <w:sz w:val="22"/>
                <w:szCs w:val="22"/>
              </w:rPr>
            </w:pPr>
            <w:r w:rsidRPr="00E51375">
              <w:rPr>
                <w:sz w:val="22"/>
                <w:szCs w:val="22"/>
              </w:rPr>
              <w:t xml:space="preserve">Projekt w całości aktywizuje/skierowany jest do przedstawicieli grup defaworyzowanych </w:t>
            </w:r>
          </w:p>
        </w:tc>
        <w:tc>
          <w:tcPr>
            <w:tcW w:w="567" w:type="dxa"/>
            <w:shd w:val="clear" w:color="auto" w:fill="auto"/>
          </w:tcPr>
          <w:p w:rsidR="00D85E9C" w:rsidRPr="00E51375" w:rsidRDefault="00D85E9C" w:rsidP="00F67768">
            <w:pPr>
              <w:jc w:val="center"/>
              <w:rPr>
                <w:sz w:val="22"/>
                <w:szCs w:val="22"/>
              </w:rPr>
            </w:pPr>
            <w:r w:rsidRPr="00E51375">
              <w:rPr>
                <w:sz w:val="22"/>
                <w:szCs w:val="22"/>
              </w:rPr>
              <w:t>2</w:t>
            </w:r>
          </w:p>
        </w:tc>
        <w:tc>
          <w:tcPr>
            <w:tcW w:w="3119" w:type="dxa"/>
            <w:vMerge w:val="restart"/>
            <w:shd w:val="clear" w:color="auto" w:fill="auto"/>
          </w:tcPr>
          <w:p w:rsidR="00D85E9C" w:rsidRPr="00E51375" w:rsidRDefault="00D85E9C" w:rsidP="00F67768">
            <w:pPr>
              <w:jc w:val="center"/>
              <w:rPr>
                <w:sz w:val="22"/>
                <w:szCs w:val="22"/>
              </w:rPr>
            </w:pPr>
            <w:r w:rsidRPr="00E51375">
              <w:rPr>
                <w:sz w:val="22"/>
                <w:szCs w:val="22"/>
              </w:rPr>
              <w:t>Kryterium weryfikowane na podstawie informacji zawartych we wniosku i załącznikach</w:t>
            </w:r>
          </w:p>
        </w:tc>
      </w:tr>
      <w:tr w:rsidR="00D85E9C" w:rsidRPr="00E51375" w:rsidTr="00F67768">
        <w:trPr>
          <w:trHeight w:val="1035"/>
          <w:jc w:val="center"/>
        </w:trPr>
        <w:tc>
          <w:tcPr>
            <w:tcW w:w="1413" w:type="dxa"/>
            <w:vMerge/>
            <w:shd w:val="clear" w:color="auto" w:fill="auto"/>
          </w:tcPr>
          <w:p w:rsidR="00D85E9C" w:rsidRPr="00E51375" w:rsidRDefault="00D85E9C" w:rsidP="00F6776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D85E9C" w:rsidRPr="00E51375" w:rsidRDefault="00D85E9C" w:rsidP="00F6776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819" w:type="dxa"/>
            <w:vMerge/>
            <w:shd w:val="clear" w:color="auto" w:fill="auto"/>
          </w:tcPr>
          <w:p w:rsidR="00D85E9C" w:rsidRPr="00E51375" w:rsidRDefault="00D85E9C" w:rsidP="00F6776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402" w:type="dxa"/>
            <w:shd w:val="clear" w:color="auto" w:fill="auto"/>
          </w:tcPr>
          <w:p w:rsidR="00D85E9C" w:rsidRPr="00E51375" w:rsidRDefault="00D85E9C" w:rsidP="00F67768">
            <w:pPr>
              <w:jc w:val="center"/>
              <w:rPr>
                <w:sz w:val="22"/>
                <w:szCs w:val="22"/>
              </w:rPr>
            </w:pPr>
            <w:r w:rsidRPr="00E51375">
              <w:rPr>
                <w:sz w:val="22"/>
                <w:szCs w:val="22"/>
              </w:rPr>
              <w:t xml:space="preserve">Projekt w części skierowany jest/aktywizuje przedstawicieli grup defaworyzowanych   </w:t>
            </w:r>
          </w:p>
        </w:tc>
        <w:tc>
          <w:tcPr>
            <w:tcW w:w="567" w:type="dxa"/>
            <w:shd w:val="clear" w:color="auto" w:fill="auto"/>
          </w:tcPr>
          <w:p w:rsidR="00D85E9C" w:rsidRPr="00E51375" w:rsidRDefault="00D85E9C" w:rsidP="00F67768">
            <w:pPr>
              <w:jc w:val="center"/>
              <w:rPr>
                <w:sz w:val="22"/>
                <w:szCs w:val="22"/>
              </w:rPr>
            </w:pPr>
            <w:r w:rsidRPr="00E51375">
              <w:rPr>
                <w:sz w:val="22"/>
                <w:szCs w:val="22"/>
              </w:rPr>
              <w:t>1</w:t>
            </w:r>
          </w:p>
        </w:tc>
        <w:tc>
          <w:tcPr>
            <w:tcW w:w="3119" w:type="dxa"/>
            <w:vMerge/>
            <w:shd w:val="clear" w:color="auto" w:fill="auto"/>
          </w:tcPr>
          <w:p w:rsidR="00D85E9C" w:rsidRPr="00E51375" w:rsidRDefault="00D85E9C" w:rsidP="00F67768">
            <w:pPr>
              <w:jc w:val="center"/>
              <w:rPr>
                <w:sz w:val="22"/>
                <w:szCs w:val="22"/>
              </w:rPr>
            </w:pPr>
          </w:p>
        </w:tc>
      </w:tr>
      <w:tr w:rsidR="00D85E9C" w:rsidRPr="00E51375" w:rsidTr="00F67768">
        <w:trPr>
          <w:trHeight w:val="1035"/>
          <w:jc w:val="center"/>
        </w:trPr>
        <w:tc>
          <w:tcPr>
            <w:tcW w:w="1413" w:type="dxa"/>
            <w:vMerge/>
            <w:shd w:val="clear" w:color="auto" w:fill="auto"/>
          </w:tcPr>
          <w:p w:rsidR="00D85E9C" w:rsidRPr="00E51375" w:rsidRDefault="00D85E9C" w:rsidP="00F6776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D85E9C" w:rsidRPr="00E51375" w:rsidRDefault="00D85E9C" w:rsidP="00F6776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819" w:type="dxa"/>
            <w:vMerge/>
            <w:shd w:val="clear" w:color="auto" w:fill="auto"/>
          </w:tcPr>
          <w:p w:rsidR="00D85E9C" w:rsidRPr="00E51375" w:rsidRDefault="00D85E9C" w:rsidP="00F6776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402" w:type="dxa"/>
            <w:shd w:val="clear" w:color="auto" w:fill="auto"/>
          </w:tcPr>
          <w:p w:rsidR="00D85E9C" w:rsidRPr="00E51375" w:rsidRDefault="00D85E9C" w:rsidP="00F67768">
            <w:pPr>
              <w:jc w:val="center"/>
              <w:rPr>
                <w:sz w:val="22"/>
                <w:szCs w:val="22"/>
              </w:rPr>
            </w:pPr>
            <w:r w:rsidRPr="00E51375">
              <w:rPr>
                <w:sz w:val="22"/>
                <w:szCs w:val="22"/>
              </w:rPr>
              <w:t>Projekt w ogóle nie jest skierowany/nie aktywizuje przedstawicieli grup defaworyzowanych</w:t>
            </w:r>
          </w:p>
        </w:tc>
        <w:tc>
          <w:tcPr>
            <w:tcW w:w="567" w:type="dxa"/>
            <w:shd w:val="clear" w:color="auto" w:fill="auto"/>
          </w:tcPr>
          <w:p w:rsidR="00D85E9C" w:rsidRPr="00E51375" w:rsidRDefault="00D85E9C" w:rsidP="00F67768">
            <w:pPr>
              <w:jc w:val="center"/>
              <w:rPr>
                <w:sz w:val="22"/>
                <w:szCs w:val="22"/>
              </w:rPr>
            </w:pPr>
            <w:r w:rsidRPr="00E51375">
              <w:rPr>
                <w:sz w:val="22"/>
                <w:szCs w:val="22"/>
              </w:rPr>
              <w:t>0</w:t>
            </w:r>
          </w:p>
        </w:tc>
        <w:tc>
          <w:tcPr>
            <w:tcW w:w="3119" w:type="dxa"/>
            <w:vMerge/>
            <w:shd w:val="clear" w:color="auto" w:fill="auto"/>
          </w:tcPr>
          <w:p w:rsidR="00D85E9C" w:rsidRPr="00E51375" w:rsidRDefault="00D85E9C" w:rsidP="00F67768">
            <w:pPr>
              <w:jc w:val="center"/>
              <w:rPr>
                <w:sz w:val="22"/>
                <w:szCs w:val="22"/>
              </w:rPr>
            </w:pPr>
          </w:p>
        </w:tc>
      </w:tr>
      <w:tr w:rsidR="00D85E9C" w:rsidRPr="00E51375" w:rsidTr="00F67768">
        <w:trPr>
          <w:trHeight w:val="518"/>
          <w:jc w:val="center"/>
        </w:trPr>
        <w:tc>
          <w:tcPr>
            <w:tcW w:w="1413" w:type="dxa"/>
            <w:vMerge w:val="restart"/>
            <w:shd w:val="clear" w:color="auto" w:fill="auto"/>
          </w:tcPr>
          <w:p w:rsidR="00D85E9C" w:rsidRPr="00E51375" w:rsidRDefault="00D85E9C" w:rsidP="00F67768">
            <w:pPr>
              <w:jc w:val="center"/>
              <w:rPr>
                <w:sz w:val="22"/>
                <w:szCs w:val="22"/>
              </w:rPr>
            </w:pPr>
            <w:r w:rsidRPr="00E51375">
              <w:rPr>
                <w:sz w:val="22"/>
                <w:szCs w:val="22"/>
              </w:rPr>
              <w:t>wszystkie</w:t>
            </w:r>
          </w:p>
          <w:p w:rsidR="00D85E9C" w:rsidRPr="00E51375" w:rsidRDefault="00D85E9C" w:rsidP="00F6776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vMerge w:val="restart"/>
            <w:shd w:val="clear" w:color="auto" w:fill="auto"/>
          </w:tcPr>
          <w:p w:rsidR="00D85E9C" w:rsidRPr="00E51375" w:rsidRDefault="00D85E9C" w:rsidP="00F67768">
            <w:pPr>
              <w:jc w:val="center"/>
              <w:rPr>
                <w:sz w:val="22"/>
                <w:szCs w:val="22"/>
              </w:rPr>
            </w:pPr>
            <w:r w:rsidRPr="00E51375">
              <w:rPr>
                <w:sz w:val="22"/>
                <w:szCs w:val="22"/>
              </w:rPr>
              <w:t xml:space="preserve">Obszar realizacji </w:t>
            </w:r>
          </w:p>
        </w:tc>
        <w:tc>
          <w:tcPr>
            <w:tcW w:w="4819" w:type="dxa"/>
            <w:vMerge w:val="restart"/>
            <w:shd w:val="clear" w:color="auto" w:fill="auto"/>
          </w:tcPr>
          <w:p w:rsidR="00D85E9C" w:rsidRPr="00E51375" w:rsidRDefault="00D85E9C" w:rsidP="00F67768">
            <w:pPr>
              <w:jc w:val="center"/>
              <w:rPr>
                <w:sz w:val="22"/>
                <w:szCs w:val="22"/>
              </w:rPr>
            </w:pPr>
            <w:r w:rsidRPr="00E51375">
              <w:rPr>
                <w:sz w:val="22"/>
                <w:szCs w:val="22"/>
              </w:rPr>
              <w:t xml:space="preserve">Preferuje operacje z zakresu </w:t>
            </w:r>
          </w:p>
          <w:p w:rsidR="00D85E9C" w:rsidRPr="00E51375" w:rsidRDefault="00D85E9C" w:rsidP="00F67768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E51375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infrastruktury kulturalnej i rekreacyjnej,</w:t>
            </w:r>
          </w:p>
          <w:p w:rsidR="00D85E9C" w:rsidRPr="00E51375" w:rsidRDefault="00D85E9C" w:rsidP="00F67768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E51375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które realizowane będą na obszarze miejscowości do 5 tys. mieszkańców  </w:t>
            </w:r>
          </w:p>
          <w:p w:rsidR="00D85E9C" w:rsidRPr="00E51375" w:rsidRDefault="00D85E9C" w:rsidP="00F6776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402" w:type="dxa"/>
            <w:shd w:val="clear" w:color="auto" w:fill="auto"/>
          </w:tcPr>
          <w:p w:rsidR="00D85E9C" w:rsidRPr="00E51375" w:rsidRDefault="00D85E9C" w:rsidP="00F67768">
            <w:pPr>
              <w:jc w:val="center"/>
              <w:rPr>
                <w:sz w:val="22"/>
                <w:szCs w:val="22"/>
              </w:rPr>
            </w:pPr>
            <w:r w:rsidRPr="00E51375">
              <w:rPr>
                <w:sz w:val="22"/>
                <w:szCs w:val="22"/>
              </w:rPr>
              <w:t xml:space="preserve">Operacja realizowana wyłącznie na obszarze miejscowości do 5 tys. mieszkańców </w:t>
            </w:r>
          </w:p>
        </w:tc>
        <w:tc>
          <w:tcPr>
            <w:tcW w:w="567" w:type="dxa"/>
            <w:shd w:val="clear" w:color="auto" w:fill="auto"/>
          </w:tcPr>
          <w:p w:rsidR="00D85E9C" w:rsidRPr="00E51375" w:rsidRDefault="00D85E9C" w:rsidP="00F67768">
            <w:pPr>
              <w:jc w:val="center"/>
              <w:rPr>
                <w:sz w:val="22"/>
                <w:szCs w:val="22"/>
              </w:rPr>
            </w:pPr>
            <w:r w:rsidRPr="00E51375">
              <w:rPr>
                <w:sz w:val="22"/>
                <w:szCs w:val="22"/>
              </w:rPr>
              <w:t>1</w:t>
            </w:r>
          </w:p>
        </w:tc>
        <w:tc>
          <w:tcPr>
            <w:tcW w:w="3119" w:type="dxa"/>
            <w:vMerge w:val="restart"/>
            <w:shd w:val="clear" w:color="auto" w:fill="auto"/>
          </w:tcPr>
          <w:p w:rsidR="00D85E9C" w:rsidRPr="00E51375" w:rsidRDefault="00D85E9C" w:rsidP="00F67768">
            <w:pPr>
              <w:jc w:val="center"/>
              <w:rPr>
                <w:sz w:val="22"/>
                <w:szCs w:val="22"/>
              </w:rPr>
            </w:pPr>
            <w:r w:rsidRPr="00E51375">
              <w:rPr>
                <w:sz w:val="22"/>
                <w:szCs w:val="22"/>
              </w:rPr>
              <w:t>Kryterium weryfikowane na podstawie informacji zawartych we wniosku i załącznikach</w:t>
            </w:r>
          </w:p>
        </w:tc>
      </w:tr>
      <w:tr w:rsidR="00D85E9C" w:rsidRPr="00E51375" w:rsidTr="00F67768">
        <w:trPr>
          <w:trHeight w:val="517"/>
          <w:jc w:val="center"/>
        </w:trPr>
        <w:tc>
          <w:tcPr>
            <w:tcW w:w="1413" w:type="dxa"/>
            <w:vMerge/>
            <w:shd w:val="clear" w:color="auto" w:fill="auto"/>
          </w:tcPr>
          <w:p w:rsidR="00D85E9C" w:rsidRPr="00E51375" w:rsidRDefault="00D85E9C" w:rsidP="00F6776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D85E9C" w:rsidRPr="00E51375" w:rsidRDefault="00D85E9C" w:rsidP="00F6776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819" w:type="dxa"/>
            <w:vMerge/>
            <w:shd w:val="clear" w:color="auto" w:fill="auto"/>
          </w:tcPr>
          <w:p w:rsidR="00D85E9C" w:rsidRPr="00E51375" w:rsidRDefault="00D85E9C" w:rsidP="00F6776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402" w:type="dxa"/>
            <w:shd w:val="clear" w:color="auto" w:fill="auto"/>
          </w:tcPr>
          <w:p w:rsidR="00D85E9C" w:rsidRPr="00E51375" w:rsidRDefault="00D85E9C" w:rsidP="00F67768">
            <w:pPr>
              <w:jc w:val="center"/>
              <w:rPr>
                <w:sz w:val="22"/>
                <w:szCs w:val="22"/>
              </w:rPr>
            </w:pPr>
            <w:r w:rsidRPr="00E51375">
              <w:rPr>
                <w:sz w:val="22"/>
                <w:szCs w:val="22"/>
              </w:rPr>
              <w:t xml:space="preserve">Operacja realizowana w całości lub części na obszarze miejscowości powyżej 5 tys. mieszkańców </w:t>
            </w:r>
          </w:p>
        </w:tc>
        <w:tc>
          <w:tcPr>
            <w:tcW w:w="567" w:type="dxa"/>
            <w:shd w:val="clear" w:color="auto" w:fill="auto"/>
          </w:tcPr>
          <w:p w:rsidR="00D85E9C" w:rsidRPr="00E51375" w:rsidRDefault="00D85E9C" w:rsidP="00F67768">
            <w:pPr>
              <w:jc w:val="center"/>
              <w:rPr>
                <w:sz w:val="22"/>
                <w:szCs w:val="22"/>
              </w:rPr>
            </w:pPr>
            <w:r w:rsidRPr="00E51375">
              <w:rPr>
                <w:sz w:val="22"/>
                <w:szCs w:val="22"/>
              </w:rPr>
              <w:t>0</w:t>
            </w:r>
          </w:p>
        </w:tc>
        <w:tc>
          <w:tcPr>
            <w:tcW w:w="3119" w:type="dxa"/>
            <w:vMerge/>
            <w:shd w:val="clear" w:color="auto" w:fill="auto"/>
          </w:tcPr>
          <w:p w:rsidR="00D85E9C" w:rsidRPr="00E51375" w:rsidRDefault="00D85E9C" w:rsidP="00F67768">
            <w:pPr>
              <w:jc w:val="center"/>
              <w:rPr>
                <w:sz w:val="22"/>
                <w:szCs w:val="22"/>
              </w:rPr>
            </w:pPr>
          </w:p>
        </w:tc>
      </w:tr>
      <w:tr w:rsidR="00D85E9C" w:rsidRPr="00E51375" w:rsidTr="00F67768">
        <w:trPr>
          <w:trHeight w:val="698"/>
          <w:jc w:val="center"/>
        </w:trPr>
        <w:tc>
          <w:tcPr>
            <w:tcW w:w="1413" w:type="dxa"/>
            <w:vMerge w:val="restart"/>
            <w:shd w:val="clear" w:color="auto" w:fill="auto"/>
          </w:tcPr>
          <w:p w:rsidR="00D85E9C" w:rsidRPr="00E51375" w:rsidRDefault="00D85E9C" w:rsidP="00F67768">
            <w:pPr>
              <w:jc w:val="center"/>
              <w:rPr>
                <w:sz w:val="22"/>
                <w:szCs w:val="22"/>
              </w:rPr>
            </w:pPr>
            <w:r w:rsidRPr="00E51375">
              <w:rPr>
                <w:sz w:val="22"/>
                <w:szCs w:val="22"/>
              </w:rPr>
              <w:t>Wszystkie</w:t>
            </w:r>
          </w:p>
        </w:tc>
        <w:tc>
          <w:tcPr>
            <w:tcW w:w="1701" w:type="dxa"/>
            <w:vMerge w:val="restart"/>
            <w:shd w:val="clear" w:color="auto" w:fill="auto"/>
          </w:tcPr>
          <w:p w:rsidR="00D85E9C" w:rsidRPr="00E51375" w:rsidRDefault="00D85E9C" w:rsidP="00F67768">
            <w:pPr>
              <w:jc w:val="center"/>
              <w:rPr>
                <w:sz w:val="22"/>
                <w:szCs w:val="22"/>
              </w:rPr>
            </w:pPr>
            <w:r w:rsidRPr="00E51375">
              <w:rPr>
                <w:sz w:val="22"/>
                <w:szCs w:val="22"/>
              </w:rPr>
              <w:t xml:space="preserve">Innowacyjność </w:t>
            </w:r>
          </w:p>
        </w:tc>
        <w:tc>
          <w:tcPr>
            <w:tcW w:w="4819" w:type="dxa"/>
            <w:vMerge w:val="restart"/>
            <w:shd w:val="clear" w:color="auto" w:fill="auto"/>
          </w:tcPr>
          <w:p w:rsidR="00D85E9C" w:rsidRPr="00E51375" w:rsidRDefault="00D85E9C" w:rsidP="00F67768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E51375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Preferuje operacje innowacyjne, niespotykane w skali obszaru objętego strategią (LGD) tj. wykorzystujące niepraktykowane dotąd zastosowania zasobów i rozwiązań, wykorzystania nowych metod; wprowadzające nowe usługi</w:t>
            </w:r>
          </w:p>
          <w:p w:rsidR="00D85E9C" w:rsidRPr="00E51375" w:rsidRDefault="00D85E9C" w:rsidP="00F67768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  <w:p w:rsidR="00D85E9C" w:rsidRPr="00E51375" w:rsidRDefault="00D85E9C" w:rsidP="00F6776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402" w:type="dxa"/>
            <w:shd w:val="clear" w:color="auto" w:fill="auto"/>
          </w:tcPr>
          <w:p w:rsidR="00D85E9C" w:rsidRPr="00E51375" w:rsidRDefault="00D85E9C" w:rsidP="00F67768">
            <w:pPr>
              <w:jc w:val="center"/>
              <w:rPr>
                <w:sz w:val="22"/>
                <w:szCs w:val="22"/>
              </w:rPr>
            </w:pPr>
            <w:r w:rsidRPr="00E51375">
              <w:rPr>
                <w:sz w:val="22"/>
                <w:szCs w:val="22"/>
              </w:rPr>
              <w:t>Ma charakter innowacyjny w skali całego obszaru</w:t>
            </w:r>
          </w:p>
        </w:tc>
        <w:tc>
          <w:tcPr>
            <w:tcW w:w="567" w:type="dxa"/>
            <w:shd w:val="clear" w:color="auto" w:fill="auto"/>
          </w:tcPr>
          <w:p w:rsidR="00D85E9C" w:rsidRPr="00E51375" w:rsidRDefault="00D85E9C" w:rsidP="00F67768">
            <w:pPr>
              <w:jc w:val="center"/>
              <w:rPr>
                <w:sz w:val="22"/>
                <w:szCs w:val="22"/>
              </w:rPr>
            </w:pPr>
            <w:r w:rsidRPr="00E51375">
              <w:rPr>
                <w:sz w:val="22"/>
                <w:szCs w:val="22"/>
              </w:rPr>
              <w:t>2</w:t>
            </w:r>
          </w:p>
        </w:tc>
        <w:tc>
          <w:tcPr>
            <w:tcW w:w="3119" w:type="dxa"/>
            <w:vMerge w:val="restart"/>
            <w:shd w:val="clear" w:color="auto" w:fill="auto"/>
          </w:tcPr>
          <w:p w:rsidR="00D85E9C" w:rsidRPr="00E51375" w:rsidRDefault="00D85E9C" w:rsidP="00F67768">
            <w:pPr>
              <w:jc w:val="center"/>
              <w:rPr>
                <w:sz w:val="22"/>
                <w:szCs w:val="22"/>
              </w:rPr>
            </w:pPr>
            <w:r w:rsidRPr="00E51375">
              <w:rPr>
                <w:sz w:val="22"/>
                <w:szCs w:val="22"/>
              </w:rPr>
              <w:t xml:space="preserve">Kryterium weryfikowane na podstawie informacji zawartych we wniosku i załącznikach </w:t>
            </w:r>
          </w:p>
        </w:tc>
      </w:tr>
      <w:tr w:rsidR="00D85E9C" w:rsidRPr="00E51375" w:rsidTr="00F67768">
        <w:trPr>
          <w:trHeight w:val="698"/>
          <w:jc w:val="center"/>
        </w:trPr>
        <w:tc>
          <w:tcPr>
            <w:tcW w:w="1413" w:type="dxa"/>
            <w:vMerge/>
            <w:shd w:val="clear" w:color="auto" w:fill="auto"/>
          </w:tcPr>
          <w:p w:rsidR="00D85E9C" w:rsidRPr="00E51375" w:rsidRDefault="00D85E9C" w:rsidP="00F6776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D85E9C" w:rsidRPr="00E51375" w:rsidRDefault="00D85E9C" w:rsidP="00F6776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819" w:type="dxa"/>
            <w:vMerge/>
            <w:shd w:val="clear" w:color="auto" w:fill="auto"/>
          </w:tcPr>
          <w:p w:rsidR="00D85E9C" w:rsidRPr="00E51375" w:rsidRDefault="00D85E9C" w:rsidP="00F67768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3402" w:type="dxa"/>
            <w:shd w:val="clear" w:color="auto" w:fill="auto"/>
          </w:tcPr>
          <w:p w:rsidR="00D85E9C" w:rsidRPr="00E51375" w:rsidRDefault="00D85E9C" w:rsidP="00F67768">
            <w:pPr>
              <w:jc w:val="center"/>
              <w:rPr>
                <w:sz w:val="22"/>
                <w:szCs w:val="22"/>
              </w:rPr>
            </w:pPr>
            <w:r w:rsidRPr="00E51375">
              <w:rPr>
                <w:sz w:val="22"/>
                <w:szCs w:val="22"/>
              </w:rPr>
              <w:t>Ma charakter innowacyjny w skali gminy, na terenie której realizowany będzie projekt</w:t>
            </w:r>
          </w:p>
        </w:tc>
        <w:tc>
          <w:tcPr>
            <w:tcW w:w="567" w:type="dxa"/>
            <w:shd w:val="clear" w:color="auto" w:fill="auto"/>
          </w:tcPr>
          <w:p w:rsidR="00D85E9C" w:rsidRPr="00E51375" w:rsidRDefault="00D85E9C" w:rsidP="00F67768">
            <w:pPr>
              <w:jc w:val="center"/>
              <w:rPr>
                <w:sz w:val="22"/>
                <w:szCs w:val="22"/>
              </w:rPr>
            </w:pPr>
            <w:r w:rsidRPr="00E51375">
              <w:rPr>
                <w:sz w:val="22"/>
                <w:szCs w:val="22"/>
              </w:rPr>
              <w:t>1</w:t>
            </w:r>
          </w:p>
        </w:tc>
        <w:tc>
          <w:tcPr>
            <w:tcW w:w="3119" w:type="dxa"/>
            <w:vMerge/>
            <w:shd w:val="clear" w:color="auto" w:fill="auto"/>
          </w:tcPr>
          <w:p w:rsidR="00D85E9C" w:rsidRPr="00E51375" w:rsidRDefault="00D85E9C" w:rsidP="00F67768">
            <w:pPr>
              <w:jc w:val="center"/>
              <w:rPr>
                <w:sz w:val="22"/>
                <w:szCs w:val="22"/>
              </w:rPr>
            </w:pPr>
          </w:p>
        </w:tc>
      </w:tr>
      <w:tr w:rsidR="00D85E9C" w:rsidRPr="00E51375" w:rsidTr="00F67768">
        <w:trPr>
          <w:trHeight w:val="697"/>
          <w:jc w:val="center"/>
        </w:trPr>
        <w:tc>
          <w:tcPr>
            <w:tcW w:w="1413" w:type="dxa"/>
            <w:vMerge/>
            <w:shd w:val="clear" w:color="auto" w:fill="auto"/>
          </w:tcPr>
          <w:p w:rsidR="00D85E9C" w:rsidRPr="00E51375" w:rsidRDefault="00D85E9C" w:rsidP="00F6776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D85E9C" w:rsidRPr="00E51375" w:rsidRDefault="00D85E9C" w:rsidP="00F6776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819" w:type="dxa"/>
            <w:vMerge/>
            <w:shd w:val="clear" w:color="auto" w:fill="auto"/>
          </w:tcPr>
          <w:p w:rsidR="00D85E9C" w:rsidRPr="00E51375" w:rsidRDefault="00D85E9C" w:rsidP="00F67768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3402" w:type="dxa"/>
            <w:shd w:val="clear" w:color="auto" w:fill="auto"/>
          </w:tcPr>
          <w:p w:rsidR="00D85E9C" w:rsidRPr="00E51375" w:rsidRDefault="00D85E9C" w:rsidP="00F67768">
            <w:pPr>
              <w:jc w:val="center"/>
              <w:rPr>
                <w:sz w:val="22"/>
                <w:szCs w:val="22"/>
              </w:rPr>
            </w:pPr>
            <w:r w:rsidRPr="00E51375">
              <w:rPr>
                <w:sz w:val="22"/>
                <w:szCs w:val="22"/>
              </w:rPr>
              <w:t>Nie ma charakteru innowacyjnego</w:t>
            </w:r>
          </w:p>
        </w:tc>
        <w:tc>
          <w:tcPr>
            <w:tcW w:w="567" w:type="dxa"/>
            <w:shd w:val="clear" w:color="auto" w:fill="auto"/>
          </w:tcPr>
          <w:p w:rsidR="00D85E9C" w:rsidRPr="00E51375" w:rsidRDefault="00D85E9C" w:rsidP="00F67768">
            <w:pPr>
              <w:jc w:val="center"/>
              <w:rPr>
                <w:sz w:val="22"/>
                <w:szCs w:val="22"/>
              </w:rPr>
            </w:pPr>
            <w:r w:rsidRPr="00E51375">
              <w:rPr>
                <w:sz w:val="22"/>
                <w:szCs w:val="22"/>
              </w:rPr>
              <w:t>0</w:t>
            </w:r>
          </w:p>
        </w:tc>
        <w:tc>
          <w:tcPr>
            <w:tcW w:w="3119" w:type="dxa"/>
            <w:vMerge/>
            <w:shd w:val="clear" w:color="auto" w:fill="auto"/>
          </w:tcPr>
          <w:p w:rsidR="00D85E9C" w:rsidRPr="00E51375" w:rsidRDefault="00D85E9C" w:rsidP="00F67768">
            <w:pPr>
              <w:jc w:val="center"/>
              <w:rPr>
                <w:sz w:val="22"/>
                <w:szCs w:val="22"/>
              </w:rPr>
            </w:pPr>
          </w:p>
        </w:tc>
      </w:tr>
      <w:tr w:rsidR="00D85E9C" w:rsidRPr="00E51375" w:rsidTr="00F67768">
        <w:trPr>
          <w:trHeight w:val="2110"/>
          <w:jc w:val="center"/>
        </w:trPr>
        <w:tc>
          <w:tcPr>
            <w:tcW w:w="1413" w:type="dxa"/>
            <w:vMerge w:val="restart"/>
            <w:shd w:val="clear" w:color="auto" w:fill="auto"/>
          </w:tcPr>
          <w:p w:rsidR="00D85E9C" w:rsidRPr="00E51375" w:rsidRDefault="00D85E9C" w:rsidP="00F67768">
            <w:pPr>
              <w:jc w:val="center"/>
              <w:rPr>
                <w:sz w:val="22"/>
                <w:szCs w:val="22"/>
              </w:rPr>
            </w:pPr>
            <w:r w:rsidRPr="00E51375">
              <w:rPr>
                <w:sz w:val="22"/>
                <w:szCs w:val="22"/>
              </w:rPr>
              <w:lastRenderedPageBreak/>
              <w:t>Wszystkie</w:t>
            </w:r>
          </w:p>
        </w:tc>
        <w:tc>
          <w:tcPr>
            <w:tcW w:w="1701" w:type="dxa"/>
            <w:vMerge w:val="restart"/>
            <w:shd w:val="clear" w:color="auto" w:fill="auto"/>
          </w:tcPr>
          <w:p w:rsidR="00D85E9C" w:rsidRPr="00E51375" w:rsidRDefault="00D85E9C" w:rsidP="00F67768">
            <w:pPr>
              <w:jc w:val="center"/>
              <w:rPr>
                <w:sz w:val="22"/>
                <w:szCs w:val="22"/>
              </w:rPr>
            </w:pPr>
            <w:r w:rsidRPr="00E51375">
              <w:rPr>
                <w:sz w:val="22"/>
                <w:szCs w:val="22"/>
              </w:rPr>
              <w:t>Zastosowanie rozwiązań sprzyjających ochronie środowiska lub klimatu</w:t>
            </w:r>
          </w:p>
        </w:tc>
        <w:tc>
          <w:tcPr>
            <w:tcW w:w="4819" w:type="dxa"/>
            <w:vMerge w:val="restart"/>
            <w:shd w:val="clear" w:color="auto" w:fill="auto"/>
          </w:tcPr>
          <w:p w:rsidR="00D85E9C" w:rsidRPr="00E51375" w:rsidRDefault="00D85E9C" w:rsidP="00F67768">
            <w:pPr>
              <w:jc w:val="center"/>
              <w:rPr>
                <w:sz w:val="22"/>
                <w:szCs w:val="22"/>
              </w:rPr>
            </w:pPr>
            <w:r w:rsidRPr="00E51375">
              <w:rPr>
                <w:sz w:val="22"/>
                <w:szCs w:val="22"/>
              </w:rPr>
              <w:t xml:space="preserve">Preferuje operacje, które podczas realizacji zastosują rozwiązania sprzyjające ochronie środowiska lub klimatu w dwóch stopniach: </w:t>
            </w:r>
          </w:p>
          <w:p w:rsidR="00D85E9C" w:rsidRPr="00E51375" w:rsidRDefault="00D85E9C" w:rsidP="00F67768">
            <w:pPr>
              <w:jc w:val="center"/>
              <w:rPr>
                <w:sz w:val="22"/>
                <w:szCs w:val="22"/>
              </w:rPr>
            </w:pPr>
            <w:r w:rsidRPr="00E51375">
              <w:rPr>
                <w:sz w:val="22"/>
                <w:szCs w:val="22"/>
              </w:rPr>
              <w:t>1) W stopniu minimalnym - zostanie przyznany 1 punkt, jeśli projekt zakłada np. wykorzystanie urządzeń energooszczędnych lub wykorzystujących technologię sprzyjającą środowisku, materiałów ekologicznych, wykorzysta zasady segregacji odpadów itp. W przypadku operacji inwestycyjnych może to być zastosowanie bardziej ekologicznych materiałów lub technologii czy przeprowadzenie oceny oddziaływania na środowisko planowanej inwestycji. W przypadku operacji miękkich preferowane będą projekty przybliżające uczestnikom tematykę ochrony środowiska (w tym lokalne zasoby przyrodnicze) czy przeciwdziałania zmianom klimatu. 2) W stopniu znacznym - zostaną przyznane 2 punkty, jeśli oprócz zastosowania rozwiązań sprzyjającym ochronie środowiska lub klimatu w stopniu minimalnym, Beneficjent zaproponuje specjalne kampanie/ prelekcje/ happeningi związane z ochroną środowiska lub klimatu.</w:t>
            </w:r>
          </w:p>
        </w:tc>
        <w:tc>
          <w:tcPr>
            <w:tcW w:w="3402" w:type="dxa"/>
            <w:shd w:val="clear" w:color="auto" w:fill="auto"/>
          </w:tcPr>
          <w:p w:rsidR="00D85E9C" w:rsidRPr="00E51375" w:rsidRDefault="00D85E9C" w:rsidP="00F67768">
            <w:pPr>
              <w:jc w:val="center"/>
              <w:rPr>
                <w:sz w:val="22"/>
                <w:szCs w:val="22"/>
              </w:rPr>
            </w:pPr>
            <w:r w:rsidRPr="00E51375">
              <w:rPr>
                <w:sz w:val="22"/>
                <w:szCs w:val="22"/>
              </w:rPr>
              <w:t>Stosuje rozwiązania sprzyjające ochronie środowiska lub klimatu w stopniu znacznym</w:t>
            </w:r>
          </w:p>
          <w:p w:rsidR="00D85E9C" w:rsidRPr="00E51375" w:rsidRDefault="00D85E9C" w:rsidP="00F6776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auto"/>
          </w:tcPr>
          <w:p w:rsidR="00D85E9C" w:rsidRPr="00E51375" w:rsidRDefault="00D85E9C" w:rsidP="00F67768">
            <w:pPr>
              <w:jc w:val="center"/>
              <w:rPr>
                <w:sz w:val="22"/>
                <w:szCs w:val="22"/>
              </w:rPr>
            </w:pPr>
            <w:r w:rsidRPr="00E51375">
              <w:rPr>
                <w:sz w:val="22"/>
                <w:szCs w:val="22"/>
              </w:rPr>
              <w:t>2</w:t>
            </w:r>
          </w:p>
        </w:tc>
        <w:tc>
          <w:tcPr>
            <w:tcW w:w="3119" w:type="dxa"/>
            <w:vMerge w:val="restart"/>
            <w:shd w:val="clear" w:color="auto" w:fill="auto"/>
          </w:tcPr>
          <w:p w:rsidR="00D85E9C" w:rsidRPr="00E51375" w:rsidRDefault="00D85E9C" w:rsidP="00F67768">
            <w:pPr>
              <w:jc w:val="center"/>
              <w:rPr>
                <w:sz w:val="22"/>
                <w:szCs w:val="22"/>
              </w:rPr>
            </w:pPr>
            <w:r w:rsidRPr="00E51375">
              <w:rPr>
                <w:sz w:val="22"/>
                <w:szCs w:val="22"/>
              </w:rPr>
              <w:t>Kryterium weryfikowane na podstawie informacji zawartych we wniosku i załącznikach</w:t>
            </w:r>
          </w:p>
          <w:p w:rsidR="00D85E9C" w:rsidRPr="00E51375" w:rsidRDefault="00D85E9C" w:rsidP="00F67768">
            <w:pPr>
              <w:jc w:val="center"/>
              <w:rPr>
                <w:sz w:val="22"/>
                <w:szCs w:val="22"/>
              </w:rPr>
            </w:pPr>
          </w:p>
          <w:p w:rsidR="00D85E9C" w:rsidRPr="00E51375" w:rsidRDefault="00D85E9C" w:rsidP="00F67768">
            <w:pPr>
              <w:jc w:val="center"/>
              <w:rPr>
                <w:sz w:val="22"/>
                <w:szCs w:val="22"/>
              </w:rPr>
            </w:pPr>
          </w:p>
          <w:p w:rsidR="00D85E9C" w:rsidRPr="00E51375" w:rsidRDefault="00D85E9C" w:rsidP="00F67768">
            <w:pPr>
              <w:jc w:val="center"/>
              <w:rPr>
                <w:sz w:val="22"/>
                <w:szCs w:val="22"/>
              </w:rPr>
            </w:pPr>
          </w:p>
          <w:p w:rsidR="00D85E9C" w:rsidRPr="00E51375" w:rsidRDefault="00D85E9C" w:rsidP="00F67768">
            <w:pPr>
              <w:jc w:val="center"/>
              <w:rPr>
                <w:sz w:val="22"/>
                <w:szCs w:val="22"/>
              </w:rPr>
            </w:pPr>
          </w:p>
          <w:p w:rsidR="00D85E9C" w:rsidRPr="00E51375" w:rsidRDefault="00D85E9C" w:rsidP="00F67768">
            <w:pPr>
              <w:jc w:val="center"/>
              <w:rPr>
                <w:sz w:val="22"/>
                <w:szCs w:val="22"/>
              </w:rPr>
            </w:pPr>
          </w:p>
          <w:p w:rsidR="00D85E9C" w:rsidRPr="00E51375" w:rsidRDefault="00D85E9C" w:rsidP="00F67768">
            <w:pPr>
              <w:jc w:val="center"/>
              <w:rPr>
                <w:sz w:val="22"/>
                <w:szCs w:val="22"/>
              </w:rPr>
            </w:pPr>
          </w:p>
          <w:p w:rsidR="00D85E9C" w:rsidRPr="00E51375" w:rsidRDefault="00D85E9C" w:rsidP="00F67768">
            <w:pPr>
              <w:jc w:val="center"/>
              <w:rPr>
                <w:sz w:val="22"/>
                <w:szCs w:val="22"/>
              </w:rPr>
            </w:pPr>
          </w:p>
          <w:p w:rsidR="00D85E9C" w:rsidRPr="00E51375" w:rsidRDefault="00D85E9C" w:rsidP="00F67768">
            <w:pPr>
              <w:jc w:val="center"/>
              <w:rPr>
                <w:sz w:val="22"/>
                <w:szCs w:val="22"/>
              </w:rPr>
            </w:pPr>
          </w:p>
          <w:p w:rsidR="00D85E9C" w:rsidRPr="00E51375" w:rsidRDefault="00D85E9C" w:rsidP="00F67768">
            <w:pPr>
              <w:jc w:val="center"/>
              <w:rPr>
                <w:sz w:val="22"/>
                <w:szCs w:val="22"/>
              </w:rPr>
            </w:pPr>
          </w:p>
          <w:p w:rsidR="00D85E9C" w:rsidRPr="00E51375" w:rsidRDefault="00D85E9C" w:rsidP="00F67768">
            <w:pPr>
              <w:jc w:val="center"/>
              <w:rPr>
                <w:sz w:val="22"/>
                <w:szCs w:val="22"/>
              </w:rPr>
            </w:pPr>
          </w:p>
          <w:p w:rsidR="00D85E9C" w:rsidRPr="00E51375" w:rsidRDefault="00D85E9C" w:rsidP="00F67768">
            <w:pPr>
              <w:jc w:val="center"/>
              <w:rPr>
                <w:sz w:val="22"/>
                <w:szCs w:val="22"/>
              </w:rPr>
            </w:pPr>
          </w:p>
          <w:p w:rsidR="00D85E9C" w:rsidRPr="00E51375" w:rsidRDefault="00D85E9C" w:rsidP="00F67768">
            <w:pPr>
              <w:jc w:val="center"/>
              <w:rPr>
                <w:sz w:val="22"/>
                <w:szCs w:val="22"/>
              </w:rPr>
            </w:pPr>
          </w:p>
          <w:p w:rsidR="00D85E9C" w:rsidRPr="00E51375" w:rsidRDefault="00D85E9C" w:rsidP="00F67768">
            <w:pPr>
              <w:jc w:val="center"/>
              <w:rPr>
                <w:sz w:val="22"/>
                <w:szCs w:val="22"/>
              </w:rPr>
            </w:pPr>
          </w:p>
          <w:p w:rsidR="00D85E9C" w:rsidRPr="00E51375" w:rsidRDefault="00D85E9C" w:rsidP="00F67768">
            <w:pPr>
              <w:jc w:val="center"/>
              <w:rPr>
                <w:sz w:val="22"/>
                <w:szCs w:val="22"/>
              </w:rPr>
            </w:pPr>
          </w:p>
          <w:p w:rsidR="00D85E9C" w:rsidRPr="00E51375" w:rsidRDefault="00D85E9C" w:rsidP="00F67768">
            <w:pPr>
              <w:jc w:val="center"/>
              <w:rPr>
                <w:sz w:val="22"/>
                <w:szCs w:val="22"/>
              </w:rPr>
            </w:pPr>
          </w:p>
          <w:p w:rsidR="00D85E9C" w:rsidRPr="00E51375" w:rsidRDefault="00D85E9C" w:rsidP="00F67768">
            <w:pPr>
              <w:jc w:val="center"/>
              <w:rPr>
                <w:sz w:val="22"/>
                <w:szCs w:val="22"/>
              </w:rPr>
            </w:pPr>
          </w:p>
          <w:p w:rsidR="00D85E9C" w:rsidRPr="00E51375" w:rsidRDefault="00D85E9C" w:rsidP="00F67768">
            <w:pPr>
              <w:jc w:val="center"/>
              <w:rPr>
                <w:sz w:val="22"/>
                <w:szCs w:val="22"/>
              </w:rPr>
            </w:pPr>
          </w:p>
          <w:p w:rsidR="00D85E9C" w:rsidRPr="00E51375" w:rsidRDefault="00D85E9C" w:rsidP="00F67768">
            <w:pPr>
              <w:jc w:val="center"/>
              <w:rPr>
                <w:sz w:val="22"/>
                <w:szCs w:val="22"/>
              </w:rPr>
            </w:pPr>
          </w:p>
          <w:p w:rsidR="00D85E9C" w:rsidRPr="00E51375" w:rsidRDefault="00D85E9C" w:rsidP="00F67768">
            <w:pPr>
              <w:jc w:val="center"/>
              <w:rPr>
                <w:sz w:val="22"/>
                <w:szCs w:val="22"/>
              </w:rPr>
            </w:pPr>
          </w:p>
        </w:tc>
      </w:tr>
      <w:tr w:rsidR="00D85E9C" w:rsidRPr="00E51375" w:rsidTr="00F67768">
        <w:trPr>
          <w:trHeight w:val="2110"/>
          <w:jc w:val="center"/>
        </w:trPr>
        <w:tc>
          <w:tcPr>
            <w:tcW w:w="1413" w:type="dxa"/>
            <w:vMerge/>
            <w:shd w:val="clear" w:color="auto" w:fill="auto"/>
          </w:tcPr>
          <w:p w:rsidR="00D85E9C" w:rsidRPr="00E51375" w:rsidRDefault="00D85E9C" w:rsidP="00F6776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D85E9C" w:rsidRPr="00E51375" w:rsidRDefault="00D85E9C" w:rsidP="00F6776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819" w:type="dxa"/>
            <w:vMerge/>
            <w:shd w:val="clear" w:color="auto" w:fill="auto"/>
          </w:tcPr>
          <w:p w:rsidR="00D85E9C" w:rsidRPr="00E51375" w:rsidRDefault="00D85E9C" w:rsidP="00F6776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402" w:type="dxa"/>
            <w:shd w:val="clear" w:color="auto" w:fill="auto"/>
          </w:tcPr>
          <w:p w:rsidR="00D85E9C" w:rsidRPr="00E51375" w:rsidRDefault="00D85E9C" w:rsidP="00F67768">
            <w:pPr>
              <w:jc w:val="center"/>
              <w:rPr>
                <w:sz w:val="22"/>
                <w:szCs w:val="22"/>
              </w:rPr>
            </w:pPr>
          </w:p>
          <w:p w:rsidR="00D85E9C" w:rsidRPr="00E51375" w:rsidRDefault="00D85E9C" w:rsidP="00F67768">
            <w:pPr>
              <w:jc w:val="center"/>
              <w:rPr>
                <w:sz w:val="22"/>
                <w:szCs w:val="22"/>
              </w:rPr>
            </w:pPr>
            <w:r w:rsidRPr="00E51375">
              <w:rPr>
                <w:sz w:val="22"/>
                <w:szCs w:val="22"/>
              </w:rPr>
              <w:t>Stosuje rozwiązania sprzyjające ochronie środowiska lub klimatu w stopniu minimalnym</w:t>
            </w:r>
          </w:p>
        </w:tc>
        <w:tc>
          <w:tcPr>
            <w:tcW w:w="567" w:type="dxa"/>
            <w:shd w:val="clear" w:color="auto" w:fill="auto"/>
          </w:tcPr>
          <w:p w:rsidR="00D85E9C" w:rsidRPr="00E51375" w:rsidRDefault="00D85E9C" w:rsidP="00F67768">
            <w:pPr>
              <w:jc w:val="center"/>
              <w:rPr>
                <w:sz w:val="22"/>
                <w:szCs w:val="22"/>
              </w:rPr>
            </w:pPr>
            <w:r w:rsidRPr="00E51375">
              <w:rPr>
                <w:sz w:val="22"/>
                <w:szCs w:val="22"/>
              </w:rPr>
              <w:t>1</w:t>
            </w:r>
          </w:p>
        </w:tc>
        <w:tc>
          <w:tcPr>
            <w:tcW w:w="3119" w:type="dxa"/>
            <w:vMerge/>
            <w:shd w:val="clear" w:color="auto" w:fill="auto"/>
          </w:tcPr>
          <w:p w:rsidR="00D85E9C" w:rsidRPr="00E51375" w:rsidRDefault="00D85E9C" w:rsidP="00F67768">
            <w:pPr>
              <w:jc w:val="center"/>
              <w:rPr>
                <w:sz w:val="22"/>
                <w:szCs w:val="22"/>
              </w:rPr>
            </w:pPr>
          </w:p>
        </w:tc>
      </w:tr>
      <w:tr w:rsidR="00D85E9C" w:rsidRPr="00E51375" w:rsidTr="00F67768">
        <w:trPr>
          <w:trHeight w:val="2110"/>
          <w:jc w:val="center"/>
        </w:trPr>
        <w:tc>
          <w:tcPr>
            <w:tcW w:w="1413" w:type="dxa"/>
            <w:vMerge/>
            <w:shd w:val="clear" w:color="auto" w:fill="auto"/>
          </w:tcPr>
          <w:p w:rsidR="00D85E9C" w:rsidRPr="00E51375" w:rsidRDefault="00D85E9C" w:rsidP="00F6776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D85E9C" w:rsidRPr="00E51375" w:rsidRDefault="00D85E9C" w:rsidP="00F6776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819" w:type="dxa"/>
            <w:vMerge/>
            <w:shd w:val="clear" w:color="auto" w:fill="auto"/>
          </w:tcPr>
          <w:p w:rsidR="00D85E9C" w:rsidRPr="00E51375" w:rsidRDefault="00D85E9C" w:rsidP="00F6776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402" w:type="dxa"/>
            <w:shd w:val="clear" w:color="auto" w:fill="auto"/>
          </w:tcPr>
          <w:p w:rsidR="00D85E9C" w:rsidRPr="00E51375" w:rsidRDefault="00D85E9C" w:rsidP="00F67768">
            <w:pPr>
              <w:jc w:val="center"/>
              <w:rPr>
                <w:sz w:val="22"/>
                <w:szCs w:val="22"/>
              </w:rPr>
            </w:pPr>
            <w:r w:rsidRPr="00E51375">
              <w:rPr>
                <w:sz w:val="22"/>
                <w:szCs w:val="22"/>
              </w:rPr>
              <w:t xml:space="preserve">Nie stosuje rozwiązań sprzyjających ochronie środowiska lub klimatu </w:t>
            </w:r>
          </w:p>
          <w:p w:rsidR="00D85E9C" w:rsidRPr="00E51375" w:rsidRDefault="00D85E9C" w:rsidP="00F67768">
            <w:pPr>
              <w:jc w:val="center"/>
              <w:rPr>
                <w:sz w:val="22"/>
                <w:szCs w:val="22"/>
              </w:rPr>
            </w:pPr>
          </w:p>
          <w:p w:rsidR="00D85E9C" w:rsidRPr="00E51375" w:rsidRDefault="00D85E9C" w:rsidP="00F6776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auto"/>
          </w:tcPr>
          <w:p w:rsidR="00D85E9C" w:rsidRPr="00E51375" w:rsidRDefault="00D85E9C" w:rsidP="00F67768">
            <w:pPr>
              <w:jc w:val="center"/>
              <w:rPr>
                <w:sz w:val="22"/>
                <w:szCs w:val="22"/>
              </w:rPr>
            </w:pPr>
            <w:r w:rsidRPr="00E51375">
              <w:rPr>
                <w:sz w:val="22"/>
                <w:szCs w:val="22"/>
              </w:rPr>
              <w:t>0</w:t>
            </w:r>
          </w:p>
        </w:tc>
        <w:tc>
          <w:tcPr>
            <w:tcW w:w="3119" w:type="dxa"/>
            <w:vMerge/>
            <w:shd w:val="clear" w:color="auto" w:fill="auto"/>
          </w:tcPr>
          <w:p w:rsidR="00D85E9C" w:rsidRPr="00E51375" w:rsidRDefault="00D85E9C" w:rsidP="00F67768">
            <w:pPr>
              <w:jc w:val="center"/>
              <w:rPr>
                <w:sz w:val="22"/>
                <w:szCs w:val="22"/>
              </w:rPr>
            </w:pPr>
          </w:p>
        </w:tc>
      </w:tr>
      <w:tr w:rsidR="00D85E9C" w:rsidRPr="00E51375" w:rsidTr="00F67768">
        <w:trPr>
          <w:trHeight w:val="698"/>
          <w:jc w:val="center"/>
        </w:trPr>
        <w:tc>
          <w:tcPr>
            <w:tcW w:w="1413" w:type="dxa"/>
            <w:vMerge w:val="restart"/>
            <w:shd w:val="clear" w:color="auto" w:fill="auto"/>
          </w:tcPr>
          <w:p w:rsidR="00D85E9C" w:rsidRPr="00E51375" w:rsidRDefault="00D85E9C" w:rsidP="00F67768">
            <w:pPr>
              <w:jc w:val="center"/>
              <w:rPr>
                <w:sz w:val="22"/>
                <w:szCs w:val="22"/>
              </w:rPr>
            </w:pPr>
            <w:r w:rsidRPr="00E51375">
              <w:rPr>
                <w:sz w:val="22"/>
                <w:szCs w:val="22"/>
              </w:rPr>
              <w:t>wszystkie</w:t>
            </w:r>
          </w:p>
        </w:tc>
        <w:tc>
          <w:tcPr>
            <w:tcW w:w="1701" w:type="dxa"/>
            <w:vMerge w:val="restart"/>
            <w:shd w:val="clear" w:color="auto" w:fill="auto"/>
          </w:tcPr>
          <w:p w:rsidR="00D85E9C" w:rsidRPr="00E51375" w:rsidRDefault="00D85E9C" w:rsidP="00F67768">
            <w:pPr>
              <w:jc w:val="center"/>
              <w:rPr>
                <w:sz w:val="22"/>
                <w:szCs w:val="22"/>
              </w:rPr>
            </w:pPr>
            <w:r w:rsidRPr="00E51375">
              <w:rPr>
                <w:sz w:val="22"/>
                <w:szCs w:val="22"/>
              </w:rPr>
              <w:t xml:space="preserve">Powiązanie z innymi projektami </w:t>
            </w:r>
          </w:p>
        </w:tc>
        <w:tc>
          <w:tcPr>
            <w:tcW w:w="4819" w:type="dxa"/>
            <w:vMerge w:val="restart"/>
            <w:shd w:val="clear" w:color="auto" w:fill="auto"/>
          </w:tcPr>
          <w:p w:rsidR="00D85E9C" w:rsidRPr="00E51375" w:rsidRDefault="00D85E9C" w:rsidP="00F67768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E51375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Preferuje operacje powiązane z innymi realizowanymi projektami. Przez powiązanie rozumie się udokumentowanie powiązania z projektami zrealizowanymi (szczególnie w ramach </w:t>
            </w:r>
            <w:proofErr w:type="spellStart"/>
            <w:r w:rsidRPr="00E51375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PROWu</w:t>
            </w:r>
            <w:proofErr w:type="spellEnd"/>
            <w:r w:rsidRPr="00E51375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2007 – 2013) lub będącymi w trakcie realizacji, w szczególności w ramach </w:t>
            </w:r>
            <w:proofErr w:type="spellStart"/>
            <w:r w:rsidRPr="00E51375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RLKSu</w:t>
            </w:r>
            <w:proofErr w:type="spellEnd"/>
            <w:r w:rsidRPr="00E51375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lub udokumentowanie współpracy z innymi sektorami (w realizacji planowanego projektu)</w:t>
            </w:r>
          </w:p>
        </w:tc>
        <w:tc>
          <w:tcPr>
            <w:tcW w:w="3402" w:type="dxa"/>
            <w:shd w:val="clear" w:color="auto" w:fill="auto"/>
          </w:tcPr>
          <w:p w:rsidR="00D85E9C" w:rsidRPr="00E51375" w:rsidRDefault="00D85E9C" w:rsidP="00F67768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E51375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Realizacja operacji powiązana jest z co najmniej jednym komplementarnym projektem innego podmiotu i planuje współpracę międzysektorową</w:t>
            </w:r>
          </w:p>
        </w:tc>
        <w:tc>
          <w:tcPr>
            <w:tcW w:w="567" w:type="dxa"/>
            <w:shd w:val="clear" w:color="auto" w:fill="auto"/>
          </w:tcPr>
          <w:p w:rsidR="00D85E9C" w:rsidRPr="00E51375" w:rsidRDefault="00D85E9C" w:rsidP="00F67768">
            <w:pPr>
              <w:jc w:val="center"/>
              <w:rPr>
                <w:sz w:val="22"/>
                <w:szCs w:val="22"/>
              </w:rPr>
            </w:pPr>
            <w:r w:rsidRPr="00E51375">
              <w:rPr>
                <w:sz w:val="22"/>
                <w:szCs w:val="22"/>
              </w:rPr>
              <w:t>2</w:t>
            </w:r>
          </w:p>
        </w:tc>
        <w:tc>
          <w:tcPr>
            <w:tcW w:w="3119" w:type="dxa"/>
            <w:vMerge w:val="restart"/>
            <w:shd w:val="clear" w:color="auto" w:fill="auto"/>
          </w:tcPr>
          <w:p w:rsidR="00D85E9C" w:rsidRPr="00E51375" w:rsidRDefault="00D85E9C" w:rsidP="00F67768">
            <w:pPr>
              <w:jc w:val="center"/>
              <w:rPr>
                <w:sz w:val="22"/>
                <w:szCs w:val="22"/>
              </w:rPr>
            </w:pPr>
            <w:r w:rsidRPr="00E51375">
              <w:rPr>
                <w:sz w:val="22"/>
                <w:szCs w:val="22"/>
              </w:rPr>
              <w:t xml:space="preserve">Kryterium weryfikowane na podstawie informacji zawartych we wniosku i załącznikach </w:t>
            </w:r>
          </w:p>
          <w:p w:rsidR="00D85E9C" w:rsidRPr="00E51375" w:rsidRDefault="00D85E9C" w:rsidP="00F67768">
            <w:pPr>
              <w:jc w:val="center"/>
              <w:rPr>
                <w:sz w:val="22"/>
                <w:szCs w:val="22"/>
              </w:rPr>
            </w:pPr>
          </w:p>
          <w:p w:rsidR="00D85E9C" w:rsidRPr="00E51375" w:rsidRDefault="00D85E9C" w:rsidP="00F67768">
            <w:pPr>
              <w:jc w:val="center"/>
              <w:rPr>
                <w:sz w:val="22"/>
                <w:szCs w:val="22"/>
              </w:rPr>
            </w:pPr>
          </w:p>
          <w:p w:rsidR="00D85E9C" w:rsidRPr="00E51375" w:rsidRDefault="00D85E9C" w:rsidP="00F67768">
            <w:pPr>
              <w:jc w:val="center"/>
              <w:rPr>
                <w:sz w:val="22"/>
                <w:szCs w:val="22"/>
              </w:rPr>
            </w:pPr>
          </w:p>
          <w:p w:rsidR="00D85E9C" w:rsidRPr="00E51375" w:rsidRDefault="00D85E9C" w:rsidP="00F67768">
            <w:pPr>
              <w:jc w:val="center"/>
              <w:rPr>
                <w:sz w:val="22"/>
                <w:szCs w:val="22"/>
              </w:rPr>
            </w:pPr>
          </w:p>
          <w:p w:rsidR="00D85E9C" w:rsidRPr="00E51375" w:rsidRDefault="00D85E9C" w:rsidP="00F67768">
            <w:pPr>
              <w:jc w:val="center"/>
              <w:rPr>
                <w:sz w:val="22"/>
                <w:szCs w:val="22"/>
              </w:rPr>
            </w:pPr>
          </w:p>
          <w:p w:rsidR="00D85E9C" w:rsidRPr="00E51375" w:rsidRDefault="00D85E9C" w:rsidP="00F67768">
            <w:pPr>
              <w:rPr>
                <w:sz w:val="22"/>
                <w:szCs w:val="22"/>
              </w:rPr>
            </w:pPr>
          </w:p>
        </w:tc>
      </w:tr>
      <w:tr w:rsidR="00D85E9C" w:rsidRPr="00E51375" w:rsidTr="00F67768">
        <w:trPr>
          <w:trHeight w:val="345"/>
          <w:jc w:val="center"/>
        </w:trPr>
        <w:tc>
          <w:tcPr>
            <w:tcW w:w="1413" w:type="dxa"/>
            <w:vMerge/>
            <w:shd w:val="clear" w:color="auto" w:fill="auto"/>
          </w:tcPr>
          <w:p w:rsidR="00D85E9C" w:rsidRPr="00E51375" w:rsidRDefault="00D85E9C" w:rsidP="00F6776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D85E9C" w:rsidRPr="00E51375" w:rsidRDefault="00D85E9C" w:rsidP="00F6776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819" w:type="dxa"/>
            <w:vMerge/>
            <w:shd w:val="clear" w:color="auto" w:fill="auto"/>
          </w:tcPr>
          <w:p w:rsidR="00D85E9C" w:rsidRPr="00E51375" w:rsidRDefault="00D85E9C" w:rsidP="00F67768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3402" w:type="dxa"/>
            <w:shd w:val="clear" w:color="auto" w:fill="auto"/>
          </w:tcPr>
          <w:p w:rsidR="00D85E9C" w:rsidRPr="00E51375" w:rsidRDefault="00D85E9C" w:rsidP="00F67768">
            <w:pPr>
              <w:jc w:val="center"/>
              <w:rPr>
                <w:sz w:val="22"/>
                <w:szCs w:val="22"/>
              </w:rPr>
            </w:pPr>
            <w:r w:rsidRPr="00E51375">
              <w:rPr>
                <w:sz w:val="22"/>
                <w:szCs w:val="22"/>
              </w:rPr>
              <w:t>Realizacja operacji powiązana jest z jednym komplementarnym projektem innego podmiotu</w:t>
            </w:r>
          </w:p>
        </w:tc>
        <w:tc>
          <w:tcPr>
            <w:tcW w:w="567" w:type="dxa"/>
            <w:shd w:val="clear" w:color="auto" w:fill="auto"/>
          </w:tcPr>
          <w:p w:rsidR="00D85E9C" w:rsidRPr="00E51375" w:rsidRDefault="00D85E9C" w:rsidP="00F67768">
            <w:pPr>
              <w:jc w:val="center"/>
              <w:rPr>
                <w:sz w:val="22"/>
                <w:szCs w:val="22"/>
              </w:rPr>
            </w:pPr>
            <w:r w:rsidRPr="00E51375">
              <w:rPr>
                <w:sz w:val="22"/>
                <w:szCs w:val="22"/>
              </w:rPr>
              <w:t>1</w:t>
            </w:r>
          </w:p>
        </w:tc>
        <w:tc>
          <w:tcPr>
            <w:tcW w:w="3119" w:type="dxa"/>
            <w:vMerge/>
            <w:shd w:val="clear" w:color="auto" w:fill="auto"/>
          </w:tcPr>
          <w:p w:rsidR="00D85E9C" w:rsidRPr="00E51375" w:rsidRDefault="00D85E9C" w:rsidP="00F67768">
            <w:pPr>
              <w:jc w:val="center"/>
              <w:rPr>
                <w:sz w:val="22"/>
                <w:szCs w:val="22"/>
              </w:rPr>
            </w:pPr>
          </w:p>
        </w:tc>
      </w:tr>
      <w:tr w:rsidR="00D85E9C" w:rsidRPr="00E51375" w:rsidTr="00F67768">
        <w:trPr>
          <w:trHeight w:val="345"/>
          <w:jc w:val="center"/>
        </w:trPr>
        <w:tc>
          <w:tcPr>
            <w:tcW w:w="1413" w:type="dxa"/>
            <w:vMerge/>
            <w:shd w:val="clear" w:color="auto" w:fill="auto"/>
          </w:tcPr>
          <w:p w:rsidR="00D85E9C" w:rsidRPr="00E51375" w:rsidRDefault="00D85E9C" w:rsidP="00F6776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D85E9C" w:rsidRPr="00E51375" w:rsidRDefault="00D85E9C" w:rsidP="00F6776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819" w:type="dxa"/>
            <w:vMerge/>
            <w:shd w:val="clear" w:color="auto" w:fill="auto"/>
          </w:tcPr>
          <w:p w:rsidR="00D85E9C" w:rsidRPr="00E51375" w:rsidRDefault="00D85E9C" w:rsidP="00F67768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3402" w:type="dxa"/>
            <w:shd w:val="clear" w:color="auto" w:fill="auto"/>
          </w:tcPr>
          <w:p w:rsidR="00D85E9C" w:rsidRPr="00E51375" w:rsidRDefault="00D85E9C" w:rsidP="00F67768">
            <w:pPr>
              <w:jc w:val="center"/>
              <w:rPr>
                <w:sz w:val="22"/>
                <w:szCs w:val="22"/>
              </w:rPr>
            </w:pPr>
            <w:r w:rsidRPr="00E51375">
              <w:rPr>
                <w:sz w:val="22"/>
                <w:szCs w:val="22"/>
              </w:rPr>
              <w:t xml:space="preserve">Bez powiązań </w:t>
            </w:r>
          </w:p>
        </w:tc>
        <w:tc>
          <w:tcPr>
            <w:tcW w:w="567" w:type="dxa"/>
            <w:shd w:val="clear" w:color="auto" w:fill="auto"/>
          </w:tcPr>
          <w:p w:rsidR="00D85E9C" w:rsidRPr="00E51375" w:rsidRDefault="00D85E9C" w:rsidP="00F67768">
            <w:pPr>
              <w:jc w:val="center"/>
              <w:rPr>
                <w:sz w:val="22"/>
                <w:szCs w:val="22"/>
              </w:rPr>
            </w:pPr>
            <w:r w:rsidRPr="00E51375">
              <w:rPr>
                <w:sz w:val="22"/>
                <w:szCs w:val="22"/>
              </w:rPr>
              <w:t>0</w:t>
            </w:r>
          </w:p>
        </w:tc>
        <w:tc>
          <w:tcPr>
            <w:tcW w:w="3119" w:type="dxa"/>
            <w:vMerge/>
            <w:shd w:val="clear" w:color="auto" w:fill="auto"/>
          </w:tcPr>
          <w:p w:rsidR="00D85E9C" w:rsidRPr="00E51375" w:rsidRDefault="00D85E9C" w:rsidP="00F67768">
            <w:pPr>
              <w:jc w:val="center"/>
              <w:rPr>
                <w:sz w:val="22"/>
                <w:szCs w:val="22"/>
              </w:rPr>
            </w:pPr>
          </w:p>
        </w:tc>
      </w:tr>
      <w:tr w:rsidR="00D85E9C" w:rsidRPr="00E51375" w:rsidTr="00F67768">
        <w:trPr>
          <w:trHeight w:val="1035"/>
          <w:jc w:val="center"/>
        </w:trPr>
        <w:tc>
          <w:tcPr>
            <w:tcW w:w="1413" w:type="dxa"/>
            <w:vMerge w:val="restart"/>
            <w:shd w:val="clear" w:color="auto" w:fill="auto"/>
          </w:tcPr>
          <w:p w:rsidR="00D85E9C" w:rsidRPr="00E51375" w:rsidRDefault="00D85E9C" w:rsidP="00F67768">
            <w:pPr>
              <w:jc w:val="center"/>
              <w:rPr>
                <w:sz w:val="22"/>
                <w:szCs w:val="22"/>
              </w:rPr>
            </w:pPr>
            <w:r w:rsidRPr="00E51375">
              <w:rPr>
                <w:sz w:val="22"/>
                <w:szCs w:val="22"/>
              </w:rPr>
              <w:t>wszystkie</w:t>
            </w:r>
          </w:p>
        </w:tc>
        <w:tc>
          <w:tcPr>
            <w:tcW w:w="1701" w:type="dxa"/>
            <w:vMerge w:val="restart"/>
            <w:shd w:val="clear" w:color="auto" w:fill="auto"/>
          </w:tcPr>
          <w:p w:rsidR="00D85E9C" w:rsidRPr="00E51375" w:rsidRDefault="00D85E9C" w:rsidP="00F67768">
            <w:pPr>
              <w:jc w:val="center"/>
              <w:rPr>
                <w:sz w:val="22"/>
                <w:szCs w:val="22"/>
              </w:rPr>
            </w:pPr>
            <w:r w:rsidRPr="00E51375">
              <w:rPr>
                <w:sz w:val="22"/>
                <w:szCs w:val="22"/>
              </w:rPr>
              <w:t xml:space="preserve">Wykorzystanie lokalnych zasobów  </w:t>
            </w:r>
          </w:p>
        </w:tc>
        <w:tc>
          <w:tcPr>
            <w:tcW w:w="4819" w:type="dxa"/>
            <w:vMerge w:val="restart"/>
            <w:shd w:val="clear" w:color="auto" w:fill="auto"/>
          </w:tcPr>
          <w:p w:rsidR="00D85E9C" w:rsidRPr="00E51375" w:rsidRDefault="00D85E9C" w:rsidP="00F67768">
            <w:pPr>
              <w:jc w:val="center"/>
              <w:rPr>
                <w:sz w:val="22"/>
                <w:szCs w:val="22"/>
              </w:rPr>
            </w:pPr>
            <w:r w:rsidRPr="00E51375">
              <w:rPr>
                <w:sz w:val="22"/>
                <w:szCs w:val="22"/>
              </w:rPr>
              <w:t xml:space="preserve">Preferuje operacje, które zachowują i bazują na lokalnym potencjale kulturalnym (np. tradycje i obrzędy, legendy, tradycyjne zawody, zespoły ludowe, etc.), historycznym (np. zabytki, fakty i przekazy historycznych, etc.), przyrodniczym </w:t>
            </w:r>
            <w:r w:rsidRPr="00E51375">
              <w:rPr>
                <w:sz w:val="22"/>
                <w:szCs w:val="22"/>
              </w:rPr>
              <w:lastRenderedPageBreak/>
              <w:t xml:space="preserve">(charakterystyczna dla obszaru flora i fauna, w tym gatunki i obszary chronione) oraz społecznym (organizacje pozarządowe, wioski tematyczne, aktywne grupy mieszkańców) </w:t>
            </w:r>
          </w:p>
        </w:tc>
        <w:tc>
          <w:tcPr>
            <w:tcW w:w="3402" w:type="dxa"/>
            <w:shd w:val="clear" w:color="auto" w:fill="auto"/>
          </w:tcPr>
          <w:p w:rsidR="00D85E9C" w:rsidRPr="00E51375" w:rsidRDefault="00D85E9C" w:rsidP="00F67768">
            <w:pPr>
              <w:jc w:val="center"/>
              <w:rPr>
                <w:sz w:val="22"/>
                <w:szCs w:val="22"/>
              </w:rPr>
            </w:pPr>
            <w:r w:rsidRPr="00E51375">
              <w:rPr>
                <w:sz w:val="22"/>
                <w:szCs w:val="22"/>
              </w:rPr>
              <w:lastRenderedPageBreak/>
              <w:t>Realizacja projektu bazuje lub służy zachowaniu przynajmniej dwóch ze wskazanych potencjałów, tj. kulturalnego, historycznego, przyrodniczego oraz społecznego</w:t>
            </w:r>
          </w:p>
        </w:tc>
        <w:tc>
          <w:tcPr>
            <w:tcW w:w="567" w:type="dxa"/>
            <w:shd w:val="clear" w:color="auto" w:fill="auto"/>
          </w:tcPr>
          <w:p w:rsidR="00D85E9C" w:rsidRPr="00E51375" w:rsidRDefault="00D85E9C" w:rsidP="00F67768">
            <w:pPr>
              <w:jc w:val="center"/>
              <w:rPr>
                <w:sz w:val="22"/>
                <w:szCs w:val="22"/>
              </w:rPr>
            </w:pPr>
            <w:r w:rsidRPr="00E51375">
              <w:rPr>
                <w:sz w:val="22"/>
                <w:szCs w:val="22"/>
              </w:rPr>
              <w:t>2</w:t>
            </w:r>
          </w:p>
        </w:tc>
        <w:tc>
          <w:tcPr>
            <w:tcW w:w="3119" w:type="dxa"/>
            <w:vMerge w:val="restart"/>
            <w:shd w:val="clear" w:color="auto" w:fill="auto"/>
          </w:tcPr>
          <w:p w:rsidR="00D85E9C" w:rsidRPr="00E51375" w:rsidRDefault="00D85E9C" w:rsidP="00F67768">
            <w:pPr>
              <w:jc w:val="center"/>
              <w:rPr>
                <w:sz w:val="22"/>
                <w:szCs w:val="22"/>
              </w:rPr>
            </w:pPr>
            <w:r w:rsidRPr="00E51375">
              <w:rPr>
                <w:sz w:val="22"/>
                <w:szCs w:val="22"/>
              </w:rPr>
              <w:t>Kryterium weryfikowane na podstawie informacji zawartych we wniosku i załącznikach</w:t>
            </w:r>
          </w:p>
        </w:tc>
      </w:tr>
      <w:tr w:rsidR="00D85E9C" w:rsidRPr="00E51375" w:rsidTr="00F67768">
        <w:trPr>
          <w:trHeight w:val="518"/>
          <w:jc w:val="center"/>
        </w:trPr>
        <w:tc>
          <w:tcPr>
            <w:tcW w:w="1413" w:type="dxa"/>
            <w:vMerge/>
            <w:shd w:val="clear" w:color="auto" w:fill="auto"/>
          </w:tcPr>
          <w:p w:rsidR="00D85E9C" w:rsidRPr="00E51375" w:rsidRDefault="00D85E9C" w:rsidP="00F6776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D85E9C" w:rsidRPr="00E51375" w:rsidRDefault="00D85E9C" w:rsidP="00F6776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819" w:type="dxa"/>
            <w:vMerge/>
            <w:shd w:val="clear" w:color="auto" w:fill="auto"/>
          </w:tcPr>
          <w:p w:rsidR="00D85E9C" w:rsidRPr="00E51375" w:rsidRDefault="00D85E9C" w:rsidP="00F6776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402" w:type="dxa"/>
            <w:shd w:val="clear" w:color="auto" w:fill="auto"/>
          </w:tcPr>
          <w:p w:rsidR="00D85E9C" w:rsidRPr="00E51375" w:rsidRDefault="00D85E9C" w:rsidP="00F67768">
            <w:pPr>
              <w:jc w:val="center"/>
              <w:rPr>
                <w:sz w:val="22"/>
                <w:szCs w:val="22"/>
              </w:rPr>
            </w:pPr>
            <w:r w:rsidRPr="00E51375">
              <w:rPr>
                <w:sz w:val="22"/>
                <w:szCs w:val="22"/>
              </w:rPr>
              <w:t>Realizacja projektu bazuje lub służy zachowaniu przynajmniej jednego ze wskazanych potencjałów, tj. kulturalnego, historycznego, przyrodniczego oraz społecznego</w:t>
            </w:r>
          </w:p>
        </w:tc>
        <w:tc>
          <w:tcPr>
            <w:tcW w:w="567" w:type="dxa"/>
            <w:shd w:val="clear" w:color="auto" w:fill="auto"/>
          </w:tcPr>
          <w:p w:rsidR="00D85E9C" w:rsidRPr="00E51375" w:rsidRDefault="00D85E9C" w:rsidP="00F67768">
            <w:pPr>
              <w:jc w:val="center"/>
              <w:rPr>
                <w:sz w:val="22"/>
                <w:szCs w:val="22"/>
              </w:rPr>
            </w:pPr>
            <w:r w:rsidRPr="00E51375">
              <w:rPr>
                <w:sz w:val="22"/>
                <w:szCs w:val="22"/>
              </w:rPr>
              <w:t>1</w:t>
            </w:r>
          </w:p>
        </w:tc>
        <w:tc>
          <w:tcPr>
            <w:tcW w:w="3119" w:type="dxa"/>
            <w:vMerge/>
            <w:shd w:val="clear" w:color="auto" w:fill="auto"/>
          </w:tcPr>
          <w:p w:rsidR="00D85E9C" w:rsidRPr="00E51375" w:rsidRDefault="00D85E9C" w:rsidP="00F67768">
            <w:pPr>
              <w:jc w:val="center"/>
              <w:rPr>
                <w:sz w:val="22"/>
                <w:szCs w:val="22"/>
              </w:rPr>
            </w:pPr>
          </w:p>
        </w:tc>
      </w:tr>
      <w:tr w:rsidR="00D85E9C" w:rsidRPr="00E51375" w:rsidTr="00F67768">
        <w:trPr>
          <w:trHeight w:val="517"/>
          <w:jc w:val="center"/>
        </w:trPr>
        <w:tc>
          <w:tcPr>
            <w:tcW w:w="1413" w:type="dxa"/>
            <w:vMerge/>
            <w:shd w:val="clear" w:color="auto" w:fill="auto"/>
          </w:tcPr>
          <w:p w:rsidR="00D85E9C" w:rsidRPr="00E51375" w:rsidRDefault="00D85E9C" w:rsidP="00F6776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D85E9C" w:rsidRPr="00E51375" w:rsidRDefault="00D85E9C" w:rsidP="00F6776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819" w:type="dxa"/>
            <w:vMerge/>
            <w:shd w:val="clear" w:color="auto" w:fill="auto"/>
          </w:tcPr>
          <w:p w:rsidR="00D85E9C" w:rsidRPr="00E51375" w:rsidRDefault="00D85E9C" w:rsidP="00F6776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402" w:type="dxa"/>
            <w:shd w:val="clear" w:color="auto" w:fill="auto"/>
          </w:tcPr>
          <w:p w:rsidR="00D85E9C" w:rsidRPr="00E51375" w:rsidRDefault="00D85E9C" w:rsidP="00F67768">
            <w:pPr>
              <w:jc w:val="center"/>
              <w:rPr>
                <w:sz w:val="22"/>
                <w:szCs w:val="22"/>
              </w:rPr>
            </w:pPr>
            <w:r w:rsidRPr="00E51375">
              <w:rPr>
                <w:sz w:val="22"/>
                <w:szCs w:val="22"/>
              </w:rPr>
              <w:t>Realizacja projektu nie służy zachowaniu potencjału</w:t>
            </w:r>
          </w:p>
        </w:tc>
        <w:tc>
          <w:tcPr>
            <w:tcW w:w="567" w:type="dxa"/>
            <w:shd w:val="clear" w:color="auto" w:fill="auto"/>
          </w:tcPr>
          <w:p w:rsidR="00D85E9C" w:rsidRPr="00E51375" w:rsidRDefault="00D85E9C" w:rsidP="00F67768">
            <w:pPr>
              <w:jc w:val="center"/>
              <w:rPr>
                <w:sz w:val="22"/>
                <w:szCs w:val="22"/>
              </w:rPr>
            </w:pPr>
            <w:r w:rsidRPr="00E51375">
              <w:rPr>
                <w:sz w:val="22"/>
                <w:szCs w:val="22"/>
              </w:rPr>
              <w:t>0</w:t>
            </w:r>
          </w:p>
        </w:tc>
        <w:tc>
          <w:tcPr>
            <w:tcW w:w="3119" w:type="dxa"/>
            <w:vMerge/>
            <w:shd w:val="clear" w:color="auto" w:fill="auto"/>
          </w:tcPr>
          <w:p w:rsidR="00D85E9C" w:rsidRPr="00E51375" w:rsidRDefault="00D85E9C" w:rsidP="00F67768">
            <w:pPr>
              <w:jc w:val="center"/>
              <w:rPr>
                <w:sz w:val="22"/>
                <w:szCs w:val="22"/>
              </w:rPr>
            </w:pPr>
          </w:p>
        </w:tc>
      </w:tr>
      <w:tr w:rsidR="00D85E9C" w:rsidRPr="00E51375" w:rsidTr="00F67768">
        <w:trPr>
          <w:trHeight w:val="870"/>
          <w:jc w:val="center"/>
        </w:trPr>
        <w:tc>
          <w:tcPr>
            <w:tcW w:w="1413" w:type="dxa"/>
            <w:vMerge w:val="restart"/>
            <w:shd w:val="clear" w:color="auto" w:fill="auto"/>
          </w:tcPr>
          <w:p w:rsidR="00D85E9C" w:rsidRPr="00E51375" w:rsidRDefault="00D85E9C" w:rsidP="00F67768">
            <w:pPr>
              <w:jc w:val="center"/>
              <w:rPr>
                <w:sz w:val="22"/>
                <w:szCs w:val="22"/>
              </w:rPr>
            </w:pPr>
            <w:r w:rsidRPr="00E51375">
              <w:rPr>
                <w:sz w:val="22"/>
                <w:szCs w:val="22"/>
              </w:rPr>
              <w:t>wszystkie</w:t>
            </w:r>
          </w:p>
        </w:tc>
        <w:tc>
          <w:tcPr>
            <w:tcW w:w="1701" w:type="dxa"/>
            <w:vMerge w:val="restart"/>
            <w:shd w:val="clear" w:color="auto" w:fill="auto"/>
          </w:tcPr>
          <w:p w:rsidR="00D85E9C" w:rsidRPr="00E51375" w:rsidRDefault="00D85E9C" w:rsidP="00F67768">
            <w:pPr>
              <w:jc w:val="center"/>
              <w:rPr>
                <w:sz w:val="22"/>
                <w:szCs w:val="22"/>
              </w:rPr>
            </w:pPr>
            <w:r w:rsidRPr="00E51375">
              <w:rPr>
                <w:sz w:val="22"/>
                <w:szCs w:val="22"/>
              </w:rPr>
              <w:t>Wkład własny</w:t>
            </w:r>
          </w:p>
        </w:tc>
        <w:tc>
          <w:tcPr>
            <w:tcW w:w="4819" w:type="dxa"/>
            <w:vMerge w:val="restart"/>
            <w:shd w:val="clear" w:color="auto" w:fill="auto"/>
          </w:tcPr>
          <w:p w:rsidR="00D85E9C" w:rsidRPr="00E51375" w:rsidRDefault="00D85E9C" w:rsidP="00F67768">
            <w:pPr>
              <w:jc w:val="center"/>
              <w:rPr>
                <w:sz w:val="22"/>
                <w:szCs w:val="22"/>
              </w:rPr>
            </w:pPr>
            <w:r w:rsidRPr="00E51375">
              <w:rPr>
                <w:sz w:val="22"/>
                <w:szCs w:val="22"/>
              </w:rPr>
              <w:t>Preferuje operacje, w których wkład własny wnioskodawców przekracza intensywność pomocy, określoną w poszczególnych programach</w:t>
            </w:r>
          </w:p>
        </w:tc>
        <w:tc>
          <w:tcPr>
            <w:tcW w:w="3402" w:type="dxa"/>
            <w:shd w:val="clear" w:color="auto" w:fill="auto"/>
          </w:tcPr>
          <w:p w:rsidR="00D85E9C" w:rsidRPr="00E51375" w:rsidRDefault="00D85E9C" w:rsidP="00F67768">
            <w:pPr>
              <w:jc w:val="center"/>
              <w:rPr>
                <w:sz w:val="22"/>
                <w:szCs w:val="22"/>
              </w:rPr>
            </w:pPr>
            <w:r w:rsidRPr="00E51375">
              <w:rPr>
                <w:sz w:val="22"/>
                <w:szCs w:val="22"/>
              </w:rPr>
              <w:t>Operacja zakłada większy wkład własny, niż określony, jako minimum w danym programie</w:t>
            </w:r>
          </w:p>
        </w:tc>
        <w:tc>
          <w:tcPr>
            <w:tcW w:w="567" w:type="dxa"/>
            <w:shd w:val="clear" w:color="auto" w:fill="auto"/>
          </w:tcPr>
          <w:p w:rsidR="00D85E9C" w:rsidRPr="00E51375" w:rsidRDefault="00D85E9C" w:rsidP="00F67768">
            <w:pPr>
              <w:jc w:val="center"/>
              <w:rPr>
                <w:sz w:val="22"/>
                <w:szCs w:val="22"/>
              </w:rPr>
            </w:pPr>
            <w:r w:rsidRPr="00E51375">
              <w:rPr>
                <w:sz w:val="22"/>
                <w:szCs w:val="22"/>
              </w:rPr>
              <w:t>1</w:t>
            </w:r>
          </w:p>
        </w:tc>
        <w:tc>
          <w:tcPr>
            <w:tcW w:w="3119" w:type="dxa"/>
            <w:vMerge w:val="restart"/>
            <w:shd w:val="clear" w:color="auto" w:fill="auto"/>
          </w:tcPr>
          <w:p w:rsidR="00D85E9C" w:rsidRPr="00E51375" w:rsidRDefault="00D85E9C" w:rsidP="00F67768">
            <w:pPr>
              <w:jc w:val="center"/>
              <w:rPr>
                <w:sz w:val="22"/>
                <w:szCs w:val="22"/>
              </w:rPr>
            </w:pPr>
            <w:r w:rsidRPr="00E51375">
              <w:rPr>
                <w:sz w:val="22"/>
                <w:szCs w:val="22"/>
              </w:rPr>
              <w:t>Kryterium weryfikowane na podstawie informacji zawartych we wniosku i załącznikach</w:t>
            </w:r>
          </w:p>
        </w:tc>
      </w:tr>
      <w:tr w:rsidR="00D85E9C" w:rsidRPr="00E51375" w:rsidTr="00F67768">
        <w:trPr>
          <w:trHeight w:val="886"/>
          <w:jc w:val="center"/>
        </w:trPr>
        <w:tc>
          <w:tcPr>
            <w:tcW w:w="1413" w:type="dxa"/>
            <w:vMerge/>
            <w:shd w:val="clear" w:color="auto" w:fill="auto"/>
          </w:tcPr>
          <w:p w:rsidR="00D85E9C" w:rsidRPr="00E51375" w:rsidRDefault="00D85E9C" w:rsidP="00F6776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D85E9C" w:rsidRPr="00E51375" w:rsidRDefault="00D85E9C" w:rsidP="00F6776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819" w:type="dxa"/>
            <w:vMerge/>
            <w:shd w:val="clear" w:color="auto" w:fill="auto"/>
          </w:tcPr>
          <w:p w:rsidR="00D85E9C" w:rsidRPr="00E51375" w:rsidRDefault="00D85E9C" w:rsidP="00F6776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402" w:type="dxa"/>
            <w:shd w:val="clear" w:color="auto" w:fill="auto"/>
          </w:tcPr>
          <w:p w:rsidR="00D85E9C" w:rsidRPr="00E51375" w:rsidRDefault="00D85E9C" w:rsidP="00F67768">
            <w:pPr>
              <w:jc w:val="center"/>
              <w:rPr>
                <w:sz w:val="22"/>
                <w:szCs w:val="22"/>
              </w:rPr>
            </w:pPr>
            <w:r w:rsidRPr="00E51375">
              <w:rPr>
                <w:sz w:val="22"/>
                <w:szCs w:val="22"/>
              </w:rPr>
              <w:t>Operacja zakłada wkład własny, określony, jako minimum w danym programie</w:t>
            </w:r>
          </w:p>
        </w:tc>
        <w:tc>
          <w:tcPr>
            <w:tcW w:w="567" w:type="dxa"/>
            <w:shd w:val="clear" w:color="auto" w:fill="auto"/>
          </w:tcPr>
          <w:p w:rsidR="00D85E9C" w:rsidRPr="00E51375" w:rsidRDefault="00D85E9C" w:rsidP="00F67768">
            <w:pPr>
              <w:jc w:val="center"/>
              <w:rPr>
                <w:sz w:val="22"/>
                <w:szCs w:val="22"/>
              </w:rPr>
            </w:pPr>
            <w:r w:rsidRPr="00E51375">
              <w:rPr>
                <w:sz w:val="22"/>
                <w:szCs w:val="22"/>
              </w:rPr>
              <w:t>0</w:t>
            </w:r>
          </w:p>
        </w:tc>
        <w:tc>
          <w:tcPr>
            <w:tcW w:w="3119" w:type="dxa"/>
            <w:vMerge/>
            <w:shd w:val="clear" w:color="auto" w:fill="auto"/>
          </w:tcPr>
          <w:p w:rsidR="00D85E9C" w:rsidRPr="00E51375" w:rsidRDefault="00D85E9C" w:rsidP="00F67768">
            <w:pPr>
              <w:jc w:val="center"/>
              <w:rPr>
                <w:sz w:val="22"/>
                <w:szCs w:val="22"/>
              </w:rPr>
            </w:pPr>
          </w:p>
        </w:tc>
      </w:tr>
      <w:tr w:rsidR="00D85E9C" w:rsidRPr="00E51375" w:rsidTr="00F67768">
        <w:trPr>
          <w:trHeight w:val="457"/>
          <w:jc w:val="center"/>
        </w:trPr>
        <w:tc>
          <w:tcPr>
            <w:tcW w:w="15021" w:type="dxa"/>
            <w:gridSpan w:val="6"/>
            <w:shd w:val="clear" w:color="auto" w:fill="auto"/>
          </w:tcPr>
          <w:p w:rsidR="00D85E9C" w:rsidRPr="00E51375" w:rsidRDefault="00D85E9C" w:rsidP="00F67768">
            <w:pPr>
              <w:jc w:val="both"/>
              <w:rPr>
                <w:sz w:val="22"/>
                <w:szCs w:val="22"/>
              </w:rPr>
            </w:pPr>
            <w:r w:rsidRPr="00E51375">
              <w:rPr>
                <w:sz w:val="22"/>
                <w:szCs w:val="22"/>
              </w:rPr>
              <w:t xml:space="preserve">Maksymalna liczba punktów </w:t>
            </w:r>
            <w:r w:rsidRPr="00E51375">
              <w:rPr>
                <w:b/>
                <w:sz w:val="22"/>
                <w:szCs w:val="22"/>
              </w:rPr>
              <w:t>14 pkt. minimum do osiągnięcia aby operacja znalazła się na liście rankingowej 5 pkt.</w:t>
            </w:r>
          </w:p>
        </w:tc>
      </w:tr>
    </w:tbl>
    <w:p w:rsidR="00AB6FEB" w:rsidRDefault="00AB6FEB" w:rsidP="00AB6FEB">
      <w:pPr>
        <w:pStyle w:val="Bezodstpw1"/>
        <w:jc w:val="left"/>
        <w:rPr>
          <w:rFonts w:eastAsia="TimesNewRomanPSMT"/>
          <w:kern w:val="1"/>
          <w:sz w:val="22"/>
          <w:szCs w:val="22"/>
        </w:rPr>
      </w:pPr>
    </w:p>
    <w:p w:rsidR="00E51375" w:rsidRPr="00AB6FEB" w:rsidRDefault="00E51375" w:rsidP="00AB6FEB">
      <w:pPr>
        <w:pStyle w:val="Bezodstpw1"/>
        <w:jc w:val="left"/>
        <w:rPr>
          <w:rFonts w:eastAsia="TimesNewRomanPSMT"/>
          <w:kern w:val="1"/>
          <w:sz w:val="22"/>
          <w:szCs w:val="22"/>
        </w:rPr>
      </w:pPr>
    </w:p>
    <w:p w:rsidR="00AB6FEB" w:rsidRPr="00AB6FEB" w:rsidRDefault="00C17180">
      <w:pPr>
        <w:pStyle w:val="Bezodstpw1"/>
        <w:rPr>
          <w:rFonts w:eastAsia="Helvetica"/>
          <w:b/>
          <w:bCs/>
          <w:szCs w:val="22"/>
        </w:rPr>
      </w:pPr>
      <w:r>
        <w:rPr>
          <w:rFonts w:eastAsia="Helvetica"/>
          <w:b/>
          <w:bCs/>
          <w:szCs w:val="22"/>
        </w:rPr>
        <w:t>VI. I</w:t>
      </w:r>
      <w:r w:rsidR="00AB6FEB" w:rsidRPr="00AB6FEB">
        <w:rPr>
          <w:rFonts w:eastAsia="Helvetica"/>
          <w:b/>
          <w:bCs/>
          <w:szCs w:val="22"/>
        </w:rPr>
        <w:t>nformacja o miejscu udostępnienia LSR, formularza wniosku o udzielenie wsparcia, formularza wniosku o płatność, formularza umowy o udzielenie wsparcia oraz dokumentów pomocniczych:</w:t>
      </w:r>
    </w:p>
    <w:p w:rsidR="00B6368C" w:rsidRPr="006C7C5D" w:rsidRDefault="00B6368C" w:rsidP="007A4A3B">
      <w:pPr>
        <w:pStyle w:val="Bezodstpw1"/>
        <w:rPr>
          <w:sz w:val="22"/>
          <w:szCs w:val="22"/>
        </w:rPr>
      </w:pPr>
      <w:r w:rsidRPr="00E05701">
        <w:rPr>
          <w:rFonts w:eastAsia="Helvetica"/>
          <w:b/>
          <w:bCs/>
          <w:sz w:val="22"/>
          <w:szCs w:val="22"/>
        </w:rPr>
        <w:t>Szczegółowe informacje</w:t>
      </w:r>
      <w:r w:rsidRPr="00E05701">
        <w:rPr>
          <w:rFonts w:eastAsia="Helvetica"/>
          <w:sz w:val="22"/>
          <w:szCs w:val="22"/>
        </w:rPr>
        <w:t xml:space="preserve"> dotyczące naboru, w tym kryteria wyboru operacji i wykaz niezbędnych dokumentów wraz z formularzem wniosku o przyznanie pomocy dostępne są na stronie internetowej LGD Kraina Wzgórz Trzebnickich </w:t>
      </w:r>
      <w:hyperlink r:id="rId7" w:history="1">
        <w:r w:rsidRPr="00E05701">
          <w:rPr>
            <w:rStyle w:val="Hipercze"/>
            <w:color w:val="auto"/>
            <w:sz w:val="22"/>
            <w:szCs w:val="22"/>
          </w:rPr>
          <w:t>www</w:t>
        </w:r>
        <w:r w:rsidRPr="00E05701">
          <w:rPr>
            <w:rStyle w:val="Hipercze"/>
            <w:color w:val="auto"/>
            <w:sz w:val="22"/>
            <w:szCs w:val="22"/>
          </w:rPr>
          <w:t>.krainawzgorz.pl</w:t>
        </w:r>
      </w:hyperlink>
      <w:r w:rsidRPr="00E05701">
        <w:rPr>
          <w:rFonts w:eastAsia="Helvetica-Bold"/>
          <w:b/>
          <w:bCs/>
          <w:sz w:val="22"/>
          <w:szCs w:val="22"/>
        </w:rPr>
        <w:t xml:space="preserve">, </w:t>
      </w:r>
      <w:r w:rsidRPr="00E05701">
        <w:rPr>
          <w:rFonts w:eastAsia="Helvetica-Bold"/>
          <w:bCs/>
          <w:sz w:val="22"/>
          <w:szCs w:val="22"/>
        </w:rPr>
        <w:t xml:space="preserve">Agencji Restrukturyzacji i Modernizacji Rolnictwa </w:t>
      </w:r>
      <w:hyperlink r:id="rId8" w:history="1">
        <w:r w:rsidRPr="00E05701">
          <w:rPr>
            <w:rStyle w:val="Hipercze"/>
            <w:rFonts w:eastAsia="Helvetica-Bold"/>
            <w:bCs/>
            <w:color w:val="auto"/>
            <w:sz w:val="22"/>
            <w:szCs w:val="22"/>
          </w:rPr>
          <w:t>www</w:t>
        </w:r>
        <w:r w:rsidRPr="00E05701">
          <w:rPr>
            <w:rStyle w:val="Hipercze"/>
            <w:rFonts w:eastAsia="Helvetica-Bold"/>
            <w:bCs/>
            <w:color w:val="auto"/>
            <w:sz w:val="22"/>
            <w:szCs w:val="22"/>
          </w:rPr>
          <w:t>.arimr.gov.pl</w:t>
        </w:r>
      </w:hyperlink>
      <w:r w:rsidRPr="00E05701">
        <w:rPr>
          <w:rFonts w:eastAsia="Helvetica-Bold"/>
          <w:b/>
          <w:bCs/>
          <w:sz w:val="22"/>
          <w:szCs w:val="22"/>
        </w:rPr>
        <w:t xml:space="preserve"> </w:t>
      </w:r>
      <w:r w:rsidRPr="00E05701">
        <w:rPr>
          <w:rFonts w:eastAsia="Helvetica"/>
          <w:sz w:val="22"/>
          <w:szCs w:val="22"/>
        </w:rPr>
        <w:t xml:space="preserve">oraz w biurze LGD Kraina Wzgórz Trzebnickich, w siedzibie oraz na stronie internetowej Wydziału Rozwoju Obszarów Wiejskich Urzędu Marszałkowskiego Województwa Dolnośląskiego:  </w:t>
      </w:r>
      <w:hyperlink r:id="rId9" w:history="1">
        <w:r w:rsidRPr="00E05701">
          <w:rPr>
            <w:rStyle w:val="Hipercze"/>
            <w:color w:val="auto"/>
            <w:sz w:val="22"/>
            <w:szCs w:val="22"/>
          </w:rPr>
          <w:t>www.prow.dolnysla</w:t>
        </w:r>
        <w:r w:rsidRPr="00E05701">
          <w:rPr>
            <w:rStyle w:val="Hipercze"/>
            <w:color w:val="auto"/>
            <w:sz w:val="22"/>
            <w:szCs w:val="22"/>
          </w:rPr>
          <w:t>sk.pl</w:t>
        </w:r>
      </w:hyperlink>
      <w:r w:rsidRPr="00E05701">
        <w:rPr>
          <w:rFonts w:eastAsia="Helvetica-Bold"/>
          <w:sz w:val="22"/>
          <w:szCs w:val="22"/>
        </w:rPr>
        <w:t>.</w:t>
      </w:r>
      <w:r w:rsidRPr="00E05701">
        <w:rPr>
          <w:rFonts w:eastAsia="TimesNewRomanPSMT"/>
          <w:b/>
          <w:bCs/>
          <w:sz w:val="22"/>
          <w:szCs w:val="22"/>
        </w:rPr>
        <w:t xml:space="preserve"> </w:t>
      </w:r>
    </w:p>
    <w:p w:rsidR="00B6368C" w:rsidRPr="00E05701" w:rsidRDefault="00B6368C">
      <w:pPr>
        <w:pStyle w:val="Bezodstpw1"/>
        <w:rPr>
          <w:rFonts w:eastAsia="Helvetica-Bold"/>
          <w:b/>
          <w:bCs/>
          <w:sz w:val="22"/>
          <w:szCs w:val="22"/>
        </w:rPr>
      </w:pPr>
      <w:r w:rsidRPr="00E05701">
        <w:rPr>
          <w:rFonts w:eastAsia="Helvetica"/>
          <w:sz w:val="22"/>
          <w:szCs w:val="22"/>
        </w:rPr>
        <w:t xml:space="preserve">LGD Kraina Wzgórz Trzebnickich udziela </w:t>
      </w:r>
      <w:r w:rsidRPr="00E05701">
        <w:rPr>
          <w:rFonts w:eastAsia="Helvetica-Bold"/>
          <w:b/>
          <w:bCs/>
          <w:sz w:val="22"/>
          <w:szCs w:val="22"/>
        </w:rPr>
        <w:t>bezpłatnej pomocy</w:t>
      </w:r>
      <w:r w:rsidRPr="00E05701">
        <w:rPr>
          <w:rFonts w:eastAsia="Helvetica"/>
          <w:sz w:val="22"/>
          <w:szCs w:val="22"/>
        </w:rPr>
        <w:t xml:space="preserve"> w przygotowaniu wniosku, w ramach doradztwa oraz szkoleń dla zainteresowanych - szczegóły zamieszczone na stronie inter</w:t>
      </w:r>
      <w:r w:rsidR="007A4A3B">
        <w:rPr>
          <w:rFonts w:eastAsia="Helvetica"/>
          <w:sz w:val="22"/>
          <w:szCs w:val="22"/>
        </w:rPr>
        <w:t xml:space="preserve">netowej LGD </w:t>
      </w:r>
      <w:hyperlink r:id="rId10" w:history="1">
        <w:r w:rsidR="007A4A3B" w:rsidRPr="00EB270F">
          <w:rPr>
            <w:rStyle w:val="Hipercze"/>
            <w:rFonts w:eastAsia="Helvetica"/>
            <w:sz w:val="22"/>
            <w:szCs w:val="22"/>
          </w:rPr>
          <w:t>www.krainawzgorz.pl</w:t>
        </w:r>
      </w:hyperlink>
      <w:r w:rsidR="007A4A3B">
        <w:rPr>
          <w:rFonts w:eastAsia="Helvetica"/>
          <w:sz w:val="22"/>
          <w:szCs w:val="22"/>
        </w:rPr>
        <w:t xml:space="preserve"> lub w biurze LGD, mieszczącym się przy ul. </w:t>
      </w:r>
      <w:r w:rsidR="00E51375">
        <w:rPr>
          <w:rFonts w:eastAsia="Helvetica"/>
          <w:sz w:val="22"/>
          <w:szCs w:val="22"/>
        </w:rPr>
        <w:t>Obrońców Pokoju 1a/1</w:t>
      </w:r>
      <w:r w:rsidR="007A4A3B">
        <w:rPr>
          <w:rFonts w:eastAsia="Helvetica"/>
          <w:sz w:val="22"/>
          <w:szCs w:val="22"/>
        </w:rPr>
        <w:t xml:space="preserve"> w Trzebnicy (biuro działa od poniedziałku do piątku w godzinach 8:00 – 16:00, tel. 71/312 38 09, kom. 609 141 335, e-mail: lgdkwt@wp.pl)</w:t>
      </w:r>
    </w:p>
    <w:p w:rsidR="00B6368C" w:rsidRDefault="00B6368C">
      <w:pPr>
        <w:pStyle w:val="Bezodstpw1"/>
        <w:rPr>
          <w:rFonts w:eastAsia="Helvetica"/>
          <w:b/>
          <w:bCs/>
          <w:sz w:val="22"/>
          <w:szCs w:val="22"/>
        </w:rPr>
      </w:pPr>
      <w:r w:rsidRPr="00E05701">
        <w:rPr>
          <w:rFonts w:eastAsia="Helvetica"/>
          <w:sz w:val="22"/>
          <w:szCs w:val="22"/>
        </w:rPr>
        <w:t xml:space="preserve">Dodatkowych informacji udzielają: </w:t>
      </w:r>
      <w:r w:rsidRPr="00E05701">
        <w:rPr>
          <w:rFonts w:eastAsia="Helvetica"/>
          <w:b/>
          <w:bCs/>
          <w:sz w:val="22"/>
          <w:szCs w:val="22"/>
        </w:rPr>
        <w:t>Pracownicy Biura – tel. 71 312 38 09</w:t>
      </w:r>
    </w:p>
    <w:p w:rsidR="00E51375" w:rsidRDefault="00E51375">
      <w:pPr>
        <w:pStyle w:val="Bezodstpw1"/>
        <w:rPr>
          <w:rFonts w:eastAsia="Helvetica"/>
          <w:b/>
          <w:bCs/>
          <w:sz w:val="22"/>
          <w:szCs w:val="22"/>
        </w:rPr>
      </w:pPr>
    </w:p>
    <w:p w:rsidR="007A4A3B" w:rsidRDefault="00D85E9C" w:rsidP="007A4A3B">
      <w:pPr>
        <w:pStyle w:val="Bezodstpw1"/>
        <w:rPr>
          <w:rFonts w:eastAsia="Helvetica-Bold"/>
          <w:b/>
          <w:bCs/>
          <w:color w:val="FF0000"/>
          <w:sz w:val="22"/>
          <w:szCs w:val="22"/>
        </w:rPr>
      </w:pPr>
      <w:r w:rsidRPr="00D85E9C">
        <w:rPr>
          <w:rFonts w:eastAsia="Helvetica-Bold"/>
          <w:b/>
          <w:bCs/>
          <w:color w:val="FF0000"/>
          <w:sz w:val="22"/>
          <w:szCs w:val="22"/>
        </w:rPr>
        <w:t xml:space="preserve">UWAGA </w:t>
      </w:r>
      <w:r w:rsidR="007A4A3B" w:rsidRPr="00D85E9C">
        <w:rPr>
          <w:rFonts w:eastAsia="Helvetica-Bold"/>
          <w:b/>
          <w:bCs/>
          <w:color w:val="FF0000"/>
          <w:sz w:val="22"/>
          <w:szCs w:val="22"/>
        </w:rPr>
        <w:t>Za prawidłowe sporządzenie</w:t>
      </w:r>
      <w:r w:rsidRPr="00D85E9C">
        <w:rPr>
          <w:rFonts w:eastAsia="Helvetica-Bold"/>
          <w:b/>
          <w:bCs/>
          <w:color w:val="FF0000"/>
          <w:sz w:val="22"/>
          <w:szCs w:val="22"/>
        </w:rPr>
        <w:t xml:space="preserve"> wniosku odpowiada WNIOSKODAWCA!</w:t>
      </w:r>
    </w:p>
    <w:p w:rsidR="00E51375" w:rsidRDefault="00E51375" w:rsidP="007A4A3B">
      <w:pPr>
        <w:pStyle w:val="Bezodstpw1"/>
        <w:rPr>
          <w:rFonts w:eastAsia="Helvetica"/>
          <w:color w:val="FF0000"/>
          <w:sz w:val="22"/>
          <w:szCs w:val="22"/>
        </w:rPr>
      </w:pPr>
    </w:p>
    <w:p w:rsidR="00E51375" w:rsidRPr="00D85E9C" w:rsidRDefault="00E51375" w:rsidP="007A4A3B">
      <w:pPr>
        <w:pStyle w:val="Bezodstpw1"/>
        <w:rPr>
          <w:rFonts w:eastAsia="Helvetica"/>
          <w:color w:val="FF0000"/>
          <w:sz w:val="22"/>
          <w:szCs w:val="22"/>
        </w:rPr>
      </w:pPr>
    </w:p>
    <w:p w:rsidR="00F67768" w:rsidRPr="00C17180" w:rsidRDefault="00F67768" w:rsidP="00F67768">
      <w:pPr>
        <w:pStyle w:val="Bezodstpw1"/>
        <w:rPr>
          <w:rFonts w:eastAsia="Helvetica"/>
          <w:b/>
          <w:sz w:val="22"/>
          <w:szCs w:val="22"/>
          <w:u w:val="single"/>
        </w:rPr>
      </w:pPr>
      <w:r w:rsidRPr="00C17180">
        <w:rPr>
          <w:rFonts w:eastAsia="Helvetica"/>
          <w:b/>
          <w:sz w:val="22"/>
          <w:szCs w:val="22"/>
          <w:u w:val="single"/>
        </w:rPr>
        <w:lastRenderedPageBreak/>
        <w:t>Do pobrania formularze wniosków:</w:t>
      </w:r>
    </w:p>
    <w:p w:rsidR="00F67768" w:rsidRDefault="00F67768" w:rsidP="00F67768">
      <w:pPr>
        <w:pStyle w:val="Bezodstpw1"/>
        <w:rPr>
          <w:rFonts w:eastAsia="Helvetica"/>
          <w:sz w:val="22"/>
          <w:szCs w:val="22"/>
        </w:rPr>
      </w:pPr>
      <w:r>
        <w:rPr>
          <w:rFonts w:eastAsia="Helvetica"/>
          <w:sz w:val="22"/>
          <w:szCs w:val="22"/>
        </w:rPr>
        <w:t>Operacje w ramach poddziałania 19.2:</w:t>
      </w:r>
    </w:p>
    <w:p w:rsidR="00F67768" w:rsidRDefault="00F67768" w:rsidP="00F67768">
      <w:pPr>
        <w:pStyle w:val="Bezodstpw1"/>
        <w:numPr>
          <w:ilvl w:val="0"/>
          <w:numId w:val="13"/>
        </w:numPr>
        <w:rPr>
          <w:rFonts w:eastAsia="Helvetica"/>
          <w:sz w:val="22"/>
          <w:szCs w:val="22"/>
        </w:rPr>
      </w:pPr>
      <w:r>
        <w:rPr>
          <w:rFonts w:eastAsia="Helvetica"/>
          <w:sz w:val="22"/>
          <w:szCs w:val="22"/>
        </w:rPr>
        <w:t>Formularz wniosku o przyznanie pomocy</w:t>
      </w:r>
    </w:p>
    <w:p w:rsidR="00F67768" w:rsidRDefault="00F67768" w:rsidP="00F67768">
      <w:pPr>
        <w:pStyle w:val="Bezodstpw1"/>
        <w:numPr>
          <w:ilvl w:val="0"/>
          <w:numId w:val="13"/>
        </w:numPr>
        <w:rPr>
          <w:rFonts w:eastAsia="Helvetica"/>
          <w:sz w:val="22"/>
          <w:szCs w:val="22"/>
        </w:rPr>
      </w:pPr>
      <w:r>
        <w:rPr>
          <w:rFonts w:eastAsia="Helvetica"/>
          <w:sz w:val="22"/>
          <w:szCs w:val="22"/>
        </w:rPr>
        <w:t>Instrukcja wypełniania wniosku o przyznanie pomocy</w:t>
      </w:r>
    </w:p>
    <w:p w:rsidR="00C17180" w:rsidRDefault="00C17180" w:rsidP="00C17180">
      <w:pPr>
        <w:pStyle w:val="Bezodstpw1"/>
        <w:ind w:left="720"/>
        <w:rPr>
          <w:rFonts w:eastAsia="Helvetica"/>
          <w:sz w:val="22"/>
          <w:szCs w:val="22"/>
        </w:rPr>
      </w:pPr>
    </w:p>
    <w:p w:rsidR="00E51375" w:rsidRDefault="00E51375" w:rsidP="00C17180">
      <w:pPr>
        <w:pStyle w:val="Bezodstpw1"/>
        <w:ind w:left="720"/>
        <w:rPr>
          <w:rFonts w:eastAsia="Helvetica"/>
          <w:sz w:val="22"/>
          <w:szCs w:val="22"/>
        </w:rPr>
      </w:pPr>
    </w:p>
    <w:p w:rsidR="00E51375" w:rsidRDefault="00E51375" w:rsidP="00C17180">
      <w:pPr>
        <w:pStyle w:val="Bezodstpw1"/>
        <w:ind w:left="720"/>
        <w:rPr>
          <w:rFonts w:eastAsia="Helvetica"/>
          <w:sz w:val="22"/>
          <w:szCs w:val="22"/>
        </w:rPr>
      </w:pPr>
    </w:p>
    <w:p w:rsidR="00E51375" w:rsidRDefault="00E51375" w:rsidP="00C17180">
      <w:pPr>
        <w:pStyle w:val="Bezodstpw1"/>
        <w:ind w:left="720"/>
        <w:rPr>
          <w:rFonts w:eastAsia="Helvetica"/>
          <w:sz w:val="22"/>
          <w:szCs w:val="22"/>
        </w:rPr>
      </w:pPr>
    </w:p>
    <w:p w:rsidR="00E51375" w:rsidRDefault="00E51375" w:rsidP="00C17180">
      <w:pPr>
        <w:pStyle w:val="Bezodstpw1"/>
        <w:ind w:left="720"/>
        <w:rPr>
          <w:rFonts w:eastAsia="Helvetica"/>
          <w:sz w:val="22"/>
          <w:szCs w:val="22"/>
        </w:rPr>
      </w:pPr>
    </w:p>
    <w:p w:rsidR="00E51375" w:rsidRDefault="00E51375" w:rsidP="00C17180">
      <w:pPr>
        <w:pStyle w:val="Bezodstpw1"/>
        <w:ind w:left="720"/>
        <w:rPr>
          <w:rFonts w:eastAsia="Helvetica"/>
          <w:sz w:val="22"/>
          <w:szCs w:val="22"/>
        </w:rPr>
      </w:pPr>
    </w:p>
    <w:p w:rsidR="00E51375" w:rsidRDefault="00E51375" w:rsidP="00C17180">
      <w:pPr>
        <w:pStyle w:val="Bezodstpw1"/>
        <w:ind w:left="720"/>
        <w:rPr>
          <w:rFonts w:eastAsia="Helvetica"/>
          <w:sz w:val="22"/>
          <w:szCs w:val="22"/>
        </w:rPr>
      </w:pPr>
    </w:p>
    <w:p w:rsidR="00E51375" w:rsidRDefault="00E51375" w:rsidP="00C17180">
      <w:pPr>
        <w:pStyle w:val="Bezodstpw1"/>
        <w:ind w:left="720"/>
        <w:rPr>
          <w:rFonts w:eastAsia="Helvetica"/>
          <w:sz w:val="22"/>
          <w:szCs w:val="22"/>
        </w:rPr>
      </w:pPr>
    </w:p>
    <w:p w:rsidR="00E51375" w:rsidRDefault="00E51375" w:rsidP="00C17180">
      <w:pPr>
        <w:pStyle w:val="Bezodstpw1"/>
        <w:ind w:left="720"/>
        <w:rPr>
          <w:rFonts w:eastAsia="Helvetica"/>
          <w:sz w:val="22"/>
          <w:szCs w:val="22"/>
        </w:rPr>
      </w:pPr>
    </w:p>
    <w:p w:rsidR="00E51375" w:rsidRDefault="00E51375" w:rsidP="00C17180">
      <w:pPr>
        <w:pStyle w:val="Bezodstpw1"/>
        <w:ind w:left="720"/>
        <w:rPr>
          <w:rFonts w:eastAsia="Helvetica"/>
          <w:sz w:val="22"/>
          <w:szCs w:val="22"/>
        </w:rPr>
      </w:pPr>
    </w:p>
    <w:p w:rsidR="00E51375" w:rsidRDefault="00E51375" w:rsidP="00C17180">
      <w:pPr>
        <w:pStyle w:val="Bezodstpw1"/>
        <w:ind w:left="720"/>
        <w:rPr>
          <w:rFonts w:eastAsia="Helvetica"/>
          <w:sz w:val="22"/>
          <w:szCs w:val="22"/>
        </w:rPr>
      </w:pPr>
    </w:p>
    <w:p w:rsidR="00E51375" w:rsidRDefault="00E51375" w:rsidP="00C17180">
      <w:pPr>
        <w:pStyle w:val="Bezodstpw1"/>
        <w:ind w:left="720"/>
        <w:rPr>
          <w:rFonts w:eastAsia="Helvetica"/>
          <w:sz w:val="22"/>
          <w:szCs w:val="22"/>
        </w:rPr>
      </w:pPr>
    </w:p>
    <w:p w:rsidR="00E51375" w:rsidRDefault="00E51375" w:rsidP="00C17180">
      <w:pPr>
        <w:pStyle w:val="Bezodstpw1"/>
        <w:ind w:left="720"/>
        <w:rPr>
          <w:rFonts w:eastAsia="Helvetica"/>
          <w:sz w:val="22"/>
          <w:szCs w:val="22"/>
        </w:rPr>
      </w:pPr>
    </w:p>
    <w:p w:rsidR="00E51375" w:rsidRDefault="00E51375" w:rsidP="00C17180">
      <w:pPr>
        <w:pStyle w:val="Bezodstpw1"/>
        <w:ind w:left="720"/>
        <w:rPr>
          <w:rFonts w:eastAsia="Helvetica"/>
          <w:sz w:val="22"/>
          <w:szCs w:val="22"/>
        </w:rPr>
      </w:pPr>
    </w:p>
    <w:p w:rsidR="00E51375" w:rsidRPr="00C17180" w:rsidRDefault="00E51375" w:rsidP="00C17180">
      <w:pPr>
        <w:pStyle w:val="Bezodstpw1"/>
        <w:ind w:left="720"/>
        <w:rPr>
          <w:rFonts w:eastAsia="Helvetica"/>
          <w:sz w:val="22"/>
          <w:szCs w:val="22"/>
        </w:rPr>
      </w:pPr>
    </w:p>
    <w:p w:rsidR="00B6368C" w:rsidRPr="00E05701" w:rsidRDefault="00B6368C">
      <w:pPr>
        <w:pStyle w:val="Bezodstpw1"/>
        <w:jc w:val="center"/>
        <w:rPr>
          <w:sz w:val="22"/>
          <w:szCs w:val="22"/>
        </w:rPr>
      </w:pPr>
      <w:r w:rsidRPr="00E05701">
        <w:rPr>
          <w:rFonts w:eastAsia="TimesNewRomanPSMT"/>
          <w:sz w:val="22"/>
          <w:szCs w:val="22"/>
        </w:rPr>
        <w:t>Ogłoszenie opracowane przez Stowarzyszenie LGD Kraina Wzgórz Trzebnickich</w:t>
      </w:r>
      <w:r w:rsidRPr="00E05701">
        <w:rPr>
          <w:rFonts w:eastAsia="TimesNewRomanPSMT"/>
          <w:sz w:val="22"/>
          <w:szCs w:val="22"/>
        </w:rPr>
        <w:br/>
        <w:t>Ogłoszenie współfinansowane ze środków Unii Europejskiej w ramach Programu Rozwoju Obszarów Wiejskich na lata 2014-2020</w:t>
      </w:r>
      <w:r w:rsidRPr="00E05701">
        <w:rPr>
          <w:rFonts w:eastAsia="TimesNewRomanPSMT"/>
          <w:sz w:val="22"/>
          <w:szCs w:val="22"/>
        </w:rPr>
        <w:br/>
        <w:t>Instytucja Zarządzająca Programem Rozwoju Obszarów Wiejskich na lata 2014-2020 –</w:t>
      </w:r>
      <w:r w:rsidRPr="00E05701">
        <w:rPr>
          <w:rFonts w:eastAsia="TimesNewRomanPSMT"/>
          <w:sz w:val="22"/>
          <w:szCs w:val="22"/>
        </w:rPr>
        <w:br/>
        <w:t>Ministerstwo Rolnictwa i Rozwoju Wsi</w:t>
      </w:r>
    </w:p>
    <w:sectPr w:rsidR="00B6368C" w:rsidRPr="00E05701" w:rsidSect="00E05701">
      <w:pgSz w:w="16838" w:h="11906" w:orient="landscape"/>
      <w:pgMar w:top="720" w:right="720" w:bottom="720" w:left="720" w:header="708" w:footer="708" w:gutter="0"/>
      <w:cols w:space="708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NewRomanPSMT">
    <w:altName w:val="Times New Roman"/>
    <w:charset w:val="00"/>
    <w:family w:val="roman"/>
    <w:pitch w:val="default"/>
  </w:font>
  <w:font w:name="Microsoft YaHei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Helvetica-Bold">
    <w:altName w:val="Arial"/>
    <w:charset w:val="00"/>
    <w:family w:val="swiss"/>
    <w:pitch w:val="default"/>
  </w:font>
  <w:font w:name="Helvetica">
    <w:panose1 w:val="020B0604020202020204"/>
    <w:charset w:val="00"/>
    <w:family w:val="swiss"/>
    <w:pitch w:val="variable"/>
    <w:sig w:usb0="00000007" w:usb1="00000000" w:usb2="00000000" w:usb3="00000000" w:csb0="00000093" w:csb1="00000000"/>
  </w:font>
  <w:font w:name="TimesNewRoman">
    <w:altName w:val="Times New Roman"/>
    <w:charset w:val="00"/>
    <w:family w:val="roman"/>
    <w:pitch w:val="default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Arial"/>
      </w:r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ascii="Wingdings" w:hAnsi="Wingdings" w:cs="Open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OpenSymbol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OpenSymbol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OpenSymbol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OpenSymbol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OpenSymbol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OpenSymbol"/>
      </w:r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4" w15:restartNumberingAfterBreak="0">
    <w:nsid w:val="00000005"/>
    <w:multiLevelType w:val="multilevel"/>
    <w:tmpl w:val="00000005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5" w15:restartNumberingAfterBreak="0">
    <w:nsid w:val="0A231A2E"/>
    <w:multiLevelType w:val="hybridMultilevel"/>
    <w:tmpl w:val="1B445CE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0AE828AB"/>
    <w:multiLevelType w:val="hybridMultilevel"/>
    <w:tmpl w:val="ACA01DA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EC547F2"/>
    <w:multiLevelType w:val="hybridMultilevel"/>
    <w:tmpl w:val="804ED78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03A04B2"/>
    <w:multiLevelType w:val="hybridMultilevel"/>
    <w:tmpl w:val="2F54011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6563849"/>
    <w:multiLevelType w:val="hybridMultilevel"/>
    <w:tmpl w:val="AE081D50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2004E61"/>
    <w:multiLevelType w:val="hybridMultilevel"/>
    <w:tmpl w:val="50AA1C9C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6517703D"/>
    <w:multiLevelType w:val="hybridMultilevel"/>
    <w:tmpl w:val="03C01DE2"/>
    <w:lvl w:ilvl="0" w:tplc="E2C40134">
      <w:start w:val="1"/>
      <w:numFmt w:val="decimal"/>
      <w:lvlText w:val="%1)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6D5E7B53"/>
    <w:multiLevelType w:val="hybridMultilevel"/>
    <w:tmpl w:val="EE5E1444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F7D6AAF"/>
    <w:multiLevelType w:val="hybridMultilevel"/>
    <w:tmpl w:val="DD2EAC4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5AF0C34"/>
    <w:multiLevelType w:val="hybridMultilevel"/>
    <w:tmpl w:val="8452B75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6"/>
  </w:num>
  <w:num w:numId="7">
    <w:abstractNumId w:val="12"/>
  </w:num>
  <w:num w:numId="8">
    <w:abstractNumId w:val="7"/>
  </w:num>
  <w:num w:numId="9">
    <w:abstractNumId w:val="10"/>
  </w:num>
  <w:num w:numId="10">
    <w:abstractNumId w:val="9"/>
  </w:num>
  <w:num w:numId="11">
    <w:abstractNumId w:val="11"/>
  </w:num>
  <w:num w:numId="12">
    <w:abstractNumId w:val="5"/>
  </w:num>
  <w:num w:numId="13">
    <w:abstractNumId w:val="8"/>
  </w:num>
  <w:num w:numId="14">
    <w:abstractNumId w:val="13"/>
  </w:num>
  <w:num w:numId="1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9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doNotUseHTMLParagraphAutoSpacing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03313"/>
    <w:rsid w:val="000902A3"/>
    <w:rsid w:val="000B274A"/>
    <w:rsid w:val="00102F8D"/>
    <w:rsid w:val="00103313"/>
    <w:rsid w:val="001F3497"/>
    <w:rsid w:val="0024494B"/>
    <w:rsid w:val="002E0460"/>
    <w:rsid w:val="002E7959"/>
    <w:rsid w:val="002F22A2"/>
    <w:rsid w:val="00357C43"/>
    <w:rsid w:val="003644DB"/>
    <w:rsid w:val="00425192"/>
    <w:rsid w:val="00470190"/>
    <w:rsid w:val="004F1158"/>
    <w:rsid w:val="005A306C"/>
    <w:rsid w:val="005D6C30"/>
    <w:rsid w:val="00684733"/>
    <w:rsid w:val="006C7C5D"/>
    <w:rsid w:val="00717ABA"/>
    <w:rsid w:val="007A4A3B"/>
    <w:rsid w:val="007B04F9"/>
    <w:rsid w:val="008556F2"/>
    <w:rsid w:val="00883BFA"/>
    <w:rsid w:val="00943C0E"/>
    <w:rsid w:val="00995AAA"/>
    <w:rsid w:val="00AB6FEB"/>
    <w:rsid w:val="00AF1C08"/>
    <w:rsid w:val="00B15A56"/>
    <w:rsid w:val="00B576E4"/>
    <w:rsid w:val="00B6368C"/>
    <w:rsid w:val="00B85D4D"/>
    <w:rsid w:val="00BB01CC"/>
    <w:rsid w:val="00C17180"/>
    <w:rsid w:val="00C215FA"/>
    <w:rsid w:val="00CC6FD6"/>
    <w:rsid w:val="00D82F5E"/>
    <w:rsid w:val="00D85E9C"/>
    <w:rsid w:val="00DB7A28"/>
    <w:rsid w:val="00E05701"/>
    <w:rsid w:val="00E51375"/>
    <w:rsid w:val="00F6476C"/>
    <w:rsid w:val="00F67768"/>
    <w:rsid w:val="00FB172B"/>
    <w:rsid w:val="00FB1D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204D0058"/>
  <w15:chartTrackingRefBased/>
  <w15:docId w15:val="{2EF35EDD-2F97-4F14-BD0F-A8D930D591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widowControl w:val="0"/>
      <w:suppressAutoHyphens/>
    </w:pPr>
    <w:rPr>
      <w:rFonts w:eastAsia="Arial"/>
      <w:kern w:val="1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Pr>
      <w:rFonts w:cs="Arial"/>
    </w:rPr>
  </w:style>
  <w:style w:type="character" w:customStyle="1" w:styleId="WW8Num2z0">
    <w:name w:val="WW8Num2z0"/>
    <w:rPr>
      <w:rFonts w:ascii="Symbol" w:hAnsi="Symbol" w:cs="OpenSymbol"/>
    </w:rPr>
  </w:style>
  <w:style w:type="character" w:customStyle="1" w:styleId="WW8Num2z1">
    <w:name w:val="WW8Num2z1"/>
    <w:rPr>
      <w:rFonts w:ascii="OpenSymbol" w:hAnsi="OpenSymbol" w:cs="OpenSymbol"/>
    </w:rPr>
  </w:style>
  <w:style w:type="character" w:customStyle="1" w:styleId="WW8Num3z0">
    <w:name w:val="WW8Num3z0"/>
    <w:rPr>
      <w:rFonts w:ascii="Symbol" w:hAnsi="Symbol" w:cs="OpenSymbol"/>
    </w:rPr>
  </w:style>
  <w:style w:type="character" w:customStyle="1" w:styleId="WW8Num3z1">
    <w:name w:val="WW8Num3z1"/>
    <w:rPr>
      <w:rFonts w:ascii="OpenSymbol" w:hAnsi="OpenSymbol" w:cs="OpenSymbol"/>
    </w:rPr>
  </w:style>
  <w:style w:type="character" w:customStyle="1" w:styleId="WW8Num3z3">
    <w:name w:val="WW8Num3z3"/>
    <w:rPr>
      <w:rFonts w:ascii="Symbol" w:hAnsi="Symbol" w:cs="Symbol"/>
    </w:rPr>
  </w:style>
  <w:style w:type="character" w:customStyle="1" w:styleId="WW8Num4z0">
    <w:name w:val="WW8Num4z0"/>
    <w:rPr>
      <w:rFonts w:ascii="Symbol" w:hAnsi="Symbol" w:cs="OpenSymbol"/>
    </w:rPr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4z1">
    <w:name w:val="WW8Num4z1"/>
    <w:rPr>
      <w:rFonts w:ascii="OpenSymbol" w:hAnsi="OpenSymbol" w:cs="OpenSymbol"/>
    </w:rPr>
  </w:style>
  <w:style w:type="character" w:customStyle="1" w:styleId="WW8Num6z0">
    <w:name w:val="WW8Num6z0"/>
    <w:rPr>
      <w:rFonts w:ascii="Symbol" w:hAnsi="Symbol" w:cs="OpenSymbol"/>
    </w:rPr>
  </w:style>
  <w:style w:type="character" w:customStyle="1" w:styleId="WW8Num6z1">
    <w:name w:val="WW8Num6z1"/>
    <w:rPr>
      <w:rFonts w:ascii="OpenSymbol" w:hAnsi="OpenSymbol" w:cs="OpenSymbol"/>
    </w:rPr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  <w:rPr>
      <w:rFonts w:ascii="Symbol" w:hAnsi="Symbol" w:cs="Symbol" w:hint="default"/>
      <w:b/>
      <w:color w:val="auto"/>
      <w:sz w:val="18"/>
      <w:szCs w:val="18"/>
    </w:rPr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  <w:rPr>
      <w:rFonts w:ascii="Arial" w:eastAsia="TimesNewRomanPSMT" w:hAnsi="Arial" w:cs="Arial" w:hint="default"/>
      <w:b/>
      <w:bCs w:val="0"/>
      <w:color w:val="auto"/>
      <w:sz w:val="18"/>
      <w:szCs w:val="18"/>
    </w:rPr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Domylnaczcionkaakapitu2">
    <w:name w:val="Domyślna czcionka akapitu2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Domylnaczcionkaakapitu">
    <w:name w:val="WW-Domyślna czcionka akapitu"/>
  </w:style>
  <w:style w:type="character" w:customStyle="1" w:styleId="WW-Absatz-Standardschriftart111">
    <w:name w:val="WW-Absatz-Standardschriftart111"/>
  </w:style>
  <w:style w:type="character" w:customStyle="1" w:styleId="Domylnaczcionkaakapitu1">
    <w:name w:val="Domyślna czcionka akapitu1"/>
  </w:style>
  <w:style w:type="character" w:styleId="Pogrubienie">
    <w:name w:val="Strong"/>
    <w:uiPriority w:val="22"/>
    <w:qFormat/>
    <w:rPr>
      <w:b/>
      <w:bCs/>
    </w:rPr>
  </w:style>
  <w:style w:type="character" w:styleId="Hipercze">
    <w:name w:val="Hyperlink"/>
    <w:rPr>
      <w:color w:val="0000FF"/>
      <w:u w:val="single"/>
    </w:rPr>
  </w:style>
  <w:style w:type="character" w:customStyle="1" w:styleId="Bullets">
    <w:name w:val="Bullets"/>
    <w:rPr>
      <w:rFonts w:ascii="OpenSymbol" w:eastAsia="OpenSymbol" w:hAnsi="OpenSymbol" w:cs="OpenSymbol"/>
    </w:rPr>
  </w:style>
  <w:style w:type="character" w:customStyle="1" w:styleId="NumberingSymbols">
    <w:name w:val="Numbering Symbols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ListLabel1">
    <w:name w:val="ListLabel 1"/>
    <w:rPr>
      <w:rFonts w:cs="Courier New"/>
    </w:rPr>
  </w:style>
  <w:style w:type="paragraph" w:customStyle="1" w:styleId="Nagwek1">
    <w:name w:val="Nagłówek1"/>
    <w:basedOn w:val="Normalny"/>
    <w:next w:val="Tekstpodstawowy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ny"/>
    <w:pPr>
      <w:suppressLineNumbers/>
    </w:pPr>
    <w:rPr>
      <w:rFonts w:cs="Arial"/>
    </w:rPr>
  </w:style>
  <w:style w:type="paragraph" w:customStyle="1" w:styleId="Heading">
    <w:name w:val="Heading"/>
    <w:basedOn w:val="Normalny"/>
    <w:next w:val="Tekstpodstawowy"/>
    <w:pPr>
      <w:keepNext/>
      <w:spacing w:before="240" w:after="120"/>
    </w:pPr>
    <w:rPr>
      <w:rFonts w:ascii="Arial" w:hAnsi="Arial" w:cs="Arial"/>
      <w:sz w:val="28"/>
      <w:szCs w:val="28"/>
    </w:rPr>
  </w:style>
  <w:style w:type="paragraph" w:customStyle="1" w:styleId="Caption1">
    <w:name w:val="Caption1"/>
    <w:basedOn w:val="Normalny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ny"/>
    <w:pPr>
      <w:suppressLineNumbers/>
    </w:pPr>
  </w:style>
  <w:style w:type="paragraph" w:customStyle="1" w:styleId="Bezodstpw1">
    <w:name w:val="Bez odstępów1"/>
    <w:pPr>
      <w:suppressAutoHyphens/>
      <w:spacing w:before="100" w:after="100"/>
      <w:jc w:val="both"/>
    </w:pPr>
    <w:rPr>
      <w:rFonts w:eastAsia="Arial"/>
      <w:sz w:val="24"/>
      <w:szCs w:val="24"/>
      <w:lang w:eastAsia="ar-SA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Zawartoramki">
    <w:name w:val="Zawartość ramki"/>
    <w:basedOn w:val="Tekstpodstawowy"/>
  </w:style>
  <w:style w:type="paragraph" w:styleId="Akapitzlist">
    <w:name w:val="List Paragraph"/>
    <w:basedOn w:val="Normalny"/>
    <w:uiPriority w:val="34"/>
    <w:qFormat/>
    <w:rsid w:val="00E05701"/>
    <w:pPr>
      <w:spacing w:after="200" w:line="276" w:lineRule="auto"/>
      <w:ind w:left="720"/>
    </w:pPr>
    <w:rPr>
      <w:rFonts w:eastAsia="Lucida Sans Unicode"/>
      <w:kern w:val="0"/>
    </w:rPr>
  </w:style>
  <w:style w:type="paragraph" w:customStyle="1" w:styleId="Default">
    <w:name w:val="Default"/>
    <w:rsid w:val="00E05701"/>
    <w:pPr>
      <w:suppressAutoHyphens/>
      <w:autoSpaceDE w:val="0"/>
    </w:pPr>
    <w:rPr>
      <w:rFonts w:ascii="Trebuchet MS" w:eastAsia="Arial" w:hAnsi="Trebuchet MS" w:cs="Trebuchet MS"/>
      <w:color w:val="000000"/>
      <w:sz w:val="24"/>
      <w:szCs w:val="24"/>
      <w:lang w:eastAsia="ar-SA"/>
    </w:rPr>
  </w:style>
  <w:style w:type="table" w:styleId="Tabela-Siatka">
    <w:name w:val="Table Grid"/>
    <w:basedOn w:val="Standardowy"/>
    <w:uiPriority w:val="39"/>
    <w:rsid w:val="00E0570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E05701"/>
    <w:rPr>
      <w:rFonts w:ascii="Cambria" w:hAnsi="Cambria"/>
      <w:sz w:val="22"/>
      <w:szCs w:val="22"/>
      <w:lang w:eastAsia="en-US" w:bidi="en-US"/>
    </w:rPr>
  </w:style>
  <w:style w:type="character" w:styleId="UyteHipercze">
    <w:name w:val="FollowedHyperlink"/>
    <w:uiPriority w:val="99"/>
    <w:semiHidden/>
    <w:unhideWhenUsed/>
    <w:rsid w:val="006C7C5D"/>
    <w:rPr>
      <w:color w:val="954F7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rimr.gov.pl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krainawzgorz.pl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krainawzgorz.pl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hyperlink" Target="http://www.krainawzgorz.p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prow.dolnyslask.pl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2036</Words>
  <Characters>12217</Characters>
  <Application>Microsoft Office Word</Application>
  <DocSecurity>0</DocSecurity>
  <Lines>101</Lines>
  <Paragraphs>28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14225</CharactersWithSpaces>
  <SharedDoc>false</SharedDoc>
  <HLinks>
    <vt:vector size="30" baseType="variant">
      <vt:variant>
        <vt:i4>7274549</vt:i4>
      </vt:variant>
      <vt:variant>
        <vt:i4>12</vt:i4>
      </vt:variant>
      <vt:variant>
        <vt:i4>0</vt:i4>
      </vt:variant>
      <vt:variant>
        <vt:i4>5</vt:i4>
      </vt:variant>
      <vt:variant>
        <vt:lpwstr>http://www.krainawzgorz.pl/</vt:lpwstr>
      </vt:variant>
      <vt:variant>
        <vt:lpwstr/>
      </vt:variant>
      <vt:variant>
        <vt:i4>3997817</vt:i4>
      </vt:variant>
      <vt:variant>
        <vt:i4>9</vt:i4>
      </vt:variant>
      <vt:variant>
        <vt:i4>0</vt:i4>
      </vt:variant>
      <vt:variant>
        <vt:i4>5</vt:i4>
      </vt:variant>
      <vt:variant>
        <vt:lpwstr>http://www.prow.dolnyslask.pl/</vt:lpwstr>
      </vt:variant>
      <vt:variant>
        <vt:lpwstr/>
      </vt:variant>
      <vt:variant>
        <vt:i4>2031692</vt:i4>
      </vt:variant>
      <vt:variant>
        <vt:i4>6</vt:i4>
      </vt:variant>
      <vt:variant>
        <vt:i4>0</vt:i4>
      </vt:variant>
      <vt:variant>
        <vt:i4>5</vt:i4>
      </vt:variant>
      <vt:variant>
        <vt:lpwstr>http://www.arimr.gov.pl/</vt:lpwstr>
      </vt:variant>
      <vt:variant>
        <vt:lpwstr/>
      </vt:variant>
      <vt:variant>
        <vt:i4>7274549</vt:i4>
      </vt:variant>
      <vt:variant>
        <vt:i4>3</vt:i4>
      </vt:variant>
      <vt:variant>
        <vt:i4>0</vt:i4>
      </vt:variant>
      <vt:variant>
        <vt:i4>5</vt:i4>
      </vt:variant>
      <vt:variant>
        <vt:lpwstr>http://www.krainawzgorz.pl/</vt:lpwstr>
      </vt:variant>
      <vt:variant>
        <vt:lpwstr/>
      </vt:variant>
      <vt:variant>
        <vt:i4>7274549</vt:i4>
      </vt:variant>
      <vt:variant>
        <vt:i4>0</vt:i4>
      </vt:variant>
      <vt:variant>
        <vt:i4>0</vt:i4>
      </vt:variant>
      <vt:variant>
        <vt:i4>5</vt:i4>
      </vt:variant>
      <vt:variant>
        <vt:lpwstr>http://www.krainawzgorz.pl/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turez</dc:creator>
  <cp:keywords/>
  <cp:lastModifiedBy>Komputer</cp:lastModifiedBy>
  <cp:revision>2</cp:revision>
  <cp:lastPrinted>2016-10-11T13:36:00Z</cp:lastPrinted>
  <dcterms:created xsi:type="dcterms:W3CDTF">2017-06-28T12:42:00Z</dcterms:created>
  <dcterms:modified xsi:type="dcterms:W3CDTF">2017-06-28T12:42:00Z</dcterms:modified>
</cp:coreProperties>
</file>