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B7" w:rsidRPr="00E05701" w:rsidRDefault="000D66B7" w:rsidP="000D66B7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  <w:r w:rsidRPr="00E05701">
        <w:rPr>
          <w:rFonts w:eastAsia="TimesNewRomanPSMT"/>
          <w:noProof/>
          <w:sz w:val="18"/>
          <w:lang w:eastAsia="pl-PL"/>
        </w:rPr>
        <w:drawing>
          <wp:inline distT="0" distB="0" distL="0" distR="0">
            <wp:extent cx="7200900" cy="1722703"/>
            <wp:effectExtent l="0" t="0" r="0" b="0"/>
            <wp:docPr id="1" name="Obraz 1" descr="logo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14-20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537" cy="172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B7" w:rsidRPr="00E05701" w:rsidRDefault="000D66B7" w:rsidP="000D66B7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</w:p>
    <w:p w:rsidR="000D66B7" w:rsidRPr="00E05701" w:rsidRDefault="000D66B7" w:rsidP="000D66B7">
      <w:pPr>
        <w:pStyle w:val="Bezodstpw1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OGŁOSZENIE O NABORZE NR 1/2017</w:t>
      </w:r>
    </w:p>
    <w:p w:rsidR="000D66B7" w:rsidRPr="00E05701" w:rsidRDefault="000D66B7" w:rsidP="000D66B7">
      <w:pPr>
        <w:pStyle w:val="Bezodstpw1"/>
        <w:jc w:val="center"/>
      </w:pPr>
      <w:r w:rsidRPr="00E05701">
        <w:rPr>
          <w:rFonts w:eastAsia="TimesNewRomanPSMT"/>
          <w:b/>
          <w:bCs/>
        </w:rPr>
        <w:t xml:space="preserve">Stowarzyszenie Lokalna Grupa Działania </w:t>
      </w:r>
      <w:r w:rsidRPr="00E05701">
        <w:rPr>
          <w:rFonts w:eastAsia="TimesNewRomanPSMT"/>
          <w:b/>
          <w:bCs/>
          <w:iCs/>
        </w:rPr>
        <w:t>Kraina Wzgórz Trzebnickich,</w:t>
      </w:r>
      <w:r w:rsidRPr="00E05701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E05701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E05701">
        <w:rPr>
          <w:rFonts w:eastAsia="TimesNewRomanPSMT"/>
          <w:b/>
          <w:bCs/>
        </w:rPr>
        <w:t xml:space="preserve"> z udziałem środków Europejskiego Funduszu Rolnego na rzecz Rozwoju Obszarów Wiejskich.</w:t>
      </w:r>
      <w:r>
        <w:rPr>
          <w:rFonts w:eastAsia="TimesNewRomanPSMT"/>
          <w:b/>
          <w:bCs/>
        </w:rPr>
        <w:t xml:space="preserve"> Limit dostępnych ś</w:t>
      </w:r>
      <w:r w:rsidR="001E0CB3">
        <w:rPr>
          <w:rFonts w:eastAsia="TimesNewRomanPSMT"/>
          <w:b/>
          <w:bCs/>
        </w:rPr>
        <w:t>rodków 650.000,</w:t>
      </w:r>
      <w:bookmarkStart w:id="0" w:name="_GoBack"/>
      <w:bookmarkEnd w:id="0"/>
      <w:r w:rsidR="00EB4812">
        <w:rPr>
          <w:rFonts w:eastAsia="TimesNewRomanPSMT"/>
          <w:b/>
          <w:bCs/>
        </w:rPr>
        <w:t>00 PLN (162</w:t>
      </w:r>
      <w:r>
        <w:rPr>
          <w:rFonts w:eastAsia="TimesNewRomanPSMT"/>
          <w:b/>
          <w:bCs/>
        </w:rPr>
        <w:t xml:space="preserve"> </w:t>
      </w:r>
      <w:r w:rsidR="00EB4812">
        <w:rPr>
          <w:rFonts w:eastAsia="TimesNewRomanPSMT"/>
          <w:b/>
          <w:bCs/>
        </w:rPr>
        <w:t>500</w:t>
      </w:r>
      <w:r>
        <w:rPr>
          <w:rFonts w:eastAsia="TimesNewRomanPSMT"/>
          <w:b/>
          <w:bCs/>
        </w:rPr>
        <w:t>,00 Euro).</w:t>
      </w:r>
    </w:p>
    <w:p w:rsidR="000D66B7" w:rsidRPr="00E05701" w:rsidRDefault="000D66B7" w:rsidP="000D66B7">
      <w:pPr>
        <w:pStyle w:val="Bezodstpw1"/>
        <w:jc w:val="center"/>
      </w:pPr>
    </w:p>
    <w:p w:rsidR="000D66B7" w:rsidRPr="00E05701" w:rsidRDefault="000D66B7" w:rsidP="000D66B7">
      <w:pPr>
        <w:pStyle w:val="Bezodstpw1"/>
        <w:rPr>
          <w:rFonts w:eastAsia="Helvetica-Bold"/>
          <w:bCs/>
          <w:sz w:val="20"/>
          <w:szCs w:val="20"/>
          <w:u w:val="single"/>
        </w:rPr>
      </w:pPr>
      <w:r w:rsidRPr="00E05701">
        <w:rPr>
          <w:rStyle w:val="Pogrubienie"/>
          <w:rFonts w:eastAsia="TimesNewRomanPSMT"/>
          <w:bCs w:val="0"/>
        </w:rPr>
        <w:t>I</w:t>
      </w:r>
      <w:r>
        <w:rPr>
          <w:rStyle w:val="Pogrubienie"/>
          <w:rFonts w:eastAsia="TimesNewRomanPSMT"/>
          <w:bCs w:val="0"/>
        </w:rPr>
        <w:t>.</w:t>
      </w:r>
      <w:r w:rsidRPr="00E05701">
        <w:rPr>
          <w:rStyle w:val="Pogrubienie"/>
          <w:rFonts w:eastAsia="TimesNewRomanPSMT"/>
          <w:bCs w:val="0"/>
        </w:rPr>
        <w:t xml:space="preserve"> Termin, miejsce i tryb składania wniosków</w:t>
      </w:r>
      <w:r>
        <w:rPr>
          <w:rStyle w:val="Pogrubienie"/>
          <w:rFonts w:eastAsia="TimesNewRomanPSMT"/>
          <w:bCs w:val="0"/>
        </w:rPr>
        <w:t xml:space="preserve"> oraz informacja o wymaganych dokumentach</w:t>
      </w:r>
      <w:r w:rsidRPr="00E05701">
        <w:rPr>
          <w:rStyle w:val="Pogrubienie"/>
          <w:rFonts w:eastAsia="Helvetica-Bold"/>
          <w:bCs w:val="0"/>
        </w:rPr>
        <w:t>:</w:t>
      </w:r>
    </w:p>
    <w:p w:rsidR="000D66B7" w:rsidRPr="00E05701" w:rsidRDefault="000D66B7" w:rsidP="000D66B7">
      <w:pPr>
        <w:pStyle w:val="Bezodstpw1"/>
        <w:rPr>
          <w:rStyle w:val="Pogrubienie"/>
          <w:rFonts w:eastAsia="Helvetica-Bold"/>
          <w:sz w:val="22"/>
          <w:szCs w:val="20"/>
        </w:rPr>
      </w:pPr>
      <w:r w:rsidRPr="00E05701">
        <w:rPr>
          <w:rFonts w:eastAsia="Helvetica-Bold"/>
          <w:b/>
          <w:bCs/>
          <w:sz w:val="22"/>
          <w:szCs w:val="20"/>
          <w:u w:val="single"/>
        </w:rPr>
        <w:t>Termin składania wniosków</w:t>
      </w:r>
      <w:r>
        <w:rPr>
          <w:rFonts w:eastAsia="Helvetica"/>
          <w:b/>
          <w:bCs/>
          <w:sz w:val="22"/>
          <w:szCs w:val="20"/>
          <w:u w:val="single"/>
        </w:rPr>
        <w:t xml:space="preserve"> od 7 sierpnia 2017 roku do 23 </w:t>
      </w:r>
      <w:r>
        <w:rPr>
          <w:rFonts w:eastAsia="Helvetica"/>
          <w:b/>
          <w:sz w:val="22"/>
          <w:szCs w:val="20"/>
          <w:u w:val="single"/>
        </w:rPr>
        <w:t>sierpnia 2017</w:t>
      </w:r>
      <w:r w:rsidRPr="00E05701">
        <w:rPr>
          <w:rFonts w:eastAsia="Helvetica"/>
          <w:b/>
          <w:sz w:val="22"/>
          <w:szCs w:val="20"/>
          <w:u w:val="single"/>
        </w:rPr>
        <w:t xml:space="preserve"> roku.</w:t>
      </w:r>
    </w:p>
    <w:p w:rsidR="000D66B7" w:rsidRDefault="000D66B7" w:rsidP="000D66B7">
      <w:pPr>
        <w:pStyle w:val="Bezodstpw1"/>
        <w:rPr>
          <w:rStyle w:val="Pogrubienie"/>
          <w:rFonts w:eastAsia="Helvetica"/>
          <w:sz w:val="22"/>
          <w:szCs w:val="20"/>
        </w:rPr>
      </w:pPr>
      <w:r w:rsidRPr="00E05701">
        <w:rPr>
          <w:rStyle w:val="Pogrubienie"/>
          <w:rFonts w:eastAsia="Helvetica-Bold"/>
          <w:sz w:val="22"/>
          <w:szCs w:val="20"/>
        </w:rPr>
        <w:t>Miejsce i tryb składania wniosków</w:t>
      </w:r>
      <w:r w:rsidRPr="00E05701">
        <w:rPr>
          <w:rStyle w:val="Pogrubienie"/>
          <w:rFonts w:eastAsia="Helvetica"/>
          <w:b w:val="0"/>
          <w:bCs w:val="0"/>
          <w:sz w:val="22"/>
          <w:szCs w:val="20"/>
        </w:rPr>
        <w:t>: wnioski należy składać osobiście, w dwóch wer</w:t>
      </w:r>
      <w:r w:rsidR="007B59A7">
        <w:rPr>
          <w:rStyle w:val="Pogrubienie"/>
          <w:rFonts w:eastAsia="Helvetica"/>
          <w:b w:val="0"/>
          <w:bCs w:val="0"/>
          <w:sz w:val="22"/>
          <w:szCs w:val="20"/>
        </w:rPr>
        <w:t xml:space="preserve">sjach papierowych (oryginał +  </w:t>
      </w:r>
      <w:r w:rsidRPr="00E05701">
        <w:rPr>
          <w:rStyle w:val="Pogrubienie"/>
          <w:rFonts w:eastAsia="Helvetica"/>
          <w:b w:val="0"/>
          <w:bCs w:val="0"/>
          <w:sz w:val="22"/>
          <w:szCs w:val="20"/>
        </w:rPr>
        <w:t xml:space="preserve">kopia) oraz w wersji elektronicznej na płycie CD, w </w:t>
      </w:r>
      <w:r w:rsidRPr="00E05701">
        <w:rPr>
          <w:rStyle w:val="Pogrubienie"/>
          <w:rFonts w:eastAsia="Helvetica"/>
          <w:sz w:val="22"/>
          <w:szCs w:val="20"/>
        </w:rPr>
        <w:t xml:space="preserve">Biurze Lokalnej Grupy Działania Kraina Wzgórz </w:t>
      </w:r>
      <w:r>
        <w:rPr>
          <w:rStyle w:val="Pogrubienie"/>
          <w:rFonts w:eastAsia="Helvetica"/>
          <w:sz w:val="22"/>
          <w:szCs w:val="20"/>
        </w:rPr>
        <w:t xml:space="preserve">Trzebnickich, przy ul. Obrońców Pokoju 1A/1 </w:t>
      </w:r>
      <w:r w:rsidRPr="00E05701">
        <w:rPr>
          <w:rStyle w:val="Pogrubienie"/>
          <w:rFonts w:eastAsia="Helvetica"/>
          <w:sz w:val="22"/>
          <w:szCs w:val="20"/>
        </w:rPr>
        <w:t>w Trzebnicy od poniedziałku do piątku w godz. 9:00-15:00.</w:t>
      </w:r>
    </w:p>
    <w:p w:rsidR="000D66B7" w:rsidRPr="00E05701" w:rsidRDefault="000D66B7" w:rsidP="000D66B7">
      <w:pPr>
        <w:pStyle w:val="Bezodstpw1"/>
        <w:rPr>
          <w:rStyle w:val="Pogrubienie"/>
          <w:rFonts w:eastAsia="Helvetica"/>
          <w:b w:val="0"/>
          <w:bCs w:val="0"/>
          <w:sz w:val="22"/>
          <w:szCs w:val="20"/>
        </w:rPr>
      </w:pPr>
    </w:p>
    <w:p w:rsidR="000D66B7" w:rsidRPr="00E05701" w:rsidRDefault="000D66B7" w:rsidP="000D66B7">
      <w:pPr>
        <w:pStyle w:val="Bezodstpw1"/>
        <w:rPr>
          <w:rStyle w:val="Pogrubienie"/>
          <w:bCs w:val="0"/>
          <w:sz w:val="20"/>
          <w:szCs w:val="20"/>
        </w:rPr>
      </w:pPr>
      <w:r w:rsidRPr="00E05701">
        <w:rPr>
          <w:rStyle w:val="Pogrubienie"/>
          <w:rFonts w:eastAsia="Helvetica"/>
          <w:bCs w:val="0"/>
        </w:rPr>
        <w:t>II</w:t>
      </w:r>
      <w:r>
        <w:rPr>
          <w:rStyle w:val="Pogrubienie"/>
          <w:rFonts w:eastAsia="Helvetica"/>
          <w:bCs w:val="0"/>
        </w:rPr>
        <w:t>.</w:t>
      </w:r>
      <w:r w:rsidRPr="00E05701">
        <w:rPr>
          <w:rStyle w:val="Pogrubienie"/>
          <w:rFonts w:eastAsia="Helvetica"/>
          <w:bCs w:val="0"/>
        </w:rPr>
        <w:t xml:space="preserve"> Formy wsparcia i limity dostępnych środków:</w:t>
      </w:r>
    </w:p>
    <w:p w:rsidR="000D66B7" w:rsidRPr="00E05701" w:rsidRDefault="000D66B7" w:rsidP="000D66B7">
      <w:pPr>
        <w:pStyle w:val="Bezodstpw1"/>
        <w:numPr>
          <w:ilvl w:val="0"/>
          <w:numId w:val="1"/>
        </w:numPr>
        <w:rPr>
          <w:rStyle w:val="Pogrubienie"/>
          <w:rFonts w:eastAsia="Helvetica"/>
          <w:sz w:val="22"/>
          <w:szCs w:val="22"/>
        </w:rPr>
      </w:pPr>
      <w:r w:rsidRPr="00E05701">
        <w:rPr>
          <w:rStyle w:val="Pogrubienie"/>
          <w:bCs w:val="0"/>
          <w:sz w:val="22"/>
          <w:szCs w:val="22"/>
        </w:rPr>
        <w:t xml:space="preserve">Rozwój przedsiębiorczości na obszarze wiejskim, objętym strategią rozwoju lokalnego kierowanego przez społeczność </w:t>
      </w:r>
      <w:r w:rsidRPr="00E05701">
        <w:rPr>
          <w:rStyle w:val="Pogrubienie"/>
          <w:rFonts w:eastAsia="TimesNewRoman"/>
          <w:b w:val="0"/>
          <w:bCs w:val="0"/>
          <w:sz w:val="22"/>
          <w:szCs w:val="22"/>
        </w:rPr>
        <w:t xml:space="preserve">w rozumieniu art. 2 pkt 19 rozporządzenia Parlamentu Europejskiego i Rady (UE) nr 1303/2013 z dnia 17 grudnia </w:t>
      </w:r>
      <w:r w:rsidRPr="00E05701">
        <w:rPr>
          <w:rFonts w:eastAsia="TimesNewRoman"/>
          <w:sz w:val="22"/>
          <w:szCs w:val="22"/>
        </w:rPr>
        <w:t>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320), zwaną dalej „LSR”, przez:</w:t>
      </w:r>
    </w:p>
    <w:p w:rsidR="000D66B7" w:rsidRPr="007B59A7" w:rsidRDefault="000D66B7" w:rsidP="000D66B7">
      <w:pPr>
        <w:pStyle w:val="Bezodstpw1"/>
        <w:numPr>
          <w:ilvl w:val="0"/>
          <w:numId w:val="2"/>
        </w:numPr>
        <w:rPr>
          <w:rStyle w:val="Pogrubienie"/>
          <w:rFonts w:eastAsia="TimesNewRomanPSMT"/>
          <w:bCs w:val="0"/>
          <w:szCs w:val="22"/>
        </w:rPr>
      </w:pPr>
      <w:r w:rsidRPr="007B59A7">
        <w:rPr>
          <w:b/>
          <w:bCs/>
          <w:szCs w:val="22"/>
        </w:rPr>
        <w:t>Rozwijanie</w:t>
      </w:r>
      <w:r w:rsidRPr="007B59A7">
        <w:rPr>
          <w:rStyle w:val="Pogrubienie"/>
          <w:rFonts w:eastAsia="Helvetica"/>
          <w:szCs w:val="22"/>
        </w:rPr>
        <w:t xml:space="preserve"> działalności gospodarczej - </w:t>
      </w:r>
      <w:r w:rsidRPr="007B59A7">
        <w:rPr>
          <w:rFonts w:eastAsia="Helvetica"/>
          <w:szCs w:val="22"/>
        </w:rPr>
        <w:t>limit</w:t>
      </w:r>
      <w:r w:rsidRPr="007B59A7">
        <w:rPr>
          <w:rStyle w:val="Pogrubienie"/>
          <w:rFonts w:eastAsia="Helvetica-Bold"/>
          <w:b w:val="0"/>
          <w:szCs w:val="22"/>
        </w:rPr>
        <w:t xml:space="preserve"> dostępnych środków</w:t>
      </w:r>
      <w:r w:rsidR="00867CD6" w:rsidRPr="007B59A7">
        <w:rPr>
          <w:rStyle w:val="Pogrubienie"/>
          <w:rFonts w:eastAsia="Helvetica"/>
          <w:b w:val="0"/>
          <w:szCs w:val="22"/>
        </w:rPr>
        <w:t>: 25.000</w:t>
      </w:r>
      <w:r w:rsidRPr="007B59A7">
        <w:rPr>
          <w:rStyle w:val="Pogrubienie"/>
          <w:rFonts w:eastAsia="Helvetica"/>
          <w:b w:val="0"/>
          <w:szCs w:val="22"/>
        </w:rPr>
        <w:t xml:space="preserve"> Euro</w:t>
      </w:r>
      <w:r w:rsidR="00867CD6" w:rsidRPr="007B59A7">
        <w:rPr>
          <w:rStyle w:val="Pogrubienie"/>
          <w:rFonts w:eastAsia="Helvetica"/>
          <w:szCs w:val="22"/>
        </w:rPr>
        <w:t xml:space="preserve"> (1</w:t>
      </w:r>
      <w:r w:rsidRPr="007B59A7">
        <w:rPr>
          <w:rStyle w:val="Pogrubienie"/>
          <w:rFonts w:eastAsia="Helvetica"/>
          <w:szCs w:val="22"/>
        </w:rPr>
        <w:t>00.000 PLN)</w:t>
      </w:r>
    </w:p>
    <w:p w:rsidR="00867CD6" w:rsidRPr="007B59A7" w:rsidRDefault="000D66B7" w:rsidP="000D66B7">
      <w:pPr>
        <w:pStyle w:val="Bezodstpw1"/>
        <w:numPr>
          <w:ilvl w:val="0"/>
          <w:numId w:val="1"/>
        </w:numPr>
        <w:rPr>
          <w:rStyle w:val="Pogrubienie"/>
          <w:rFonts w:eastAsia="TimesNewRomanPSMT"/>
          <w:bCs w:val="0"/>
          <w:szCs w:val="22"/>
        </w:rPr>
      </w:pPr>
      <w:r w:rsidRPr="007B59A7">
        <w:rPr>
          <w:rStyle w:val="Pogrubienie"/>
          <w:rFonts w:eastAsia="TimesNewRomanPSMT"/>
          <w:bCs w:val="0"/>
          <w:szCs w:val="22"/>
        </w:rPr>
        <w:t>Zachowanie dziedzictwa lokalnego</w:t>
      </w:r>
      <w:r w:rsidRPr="007B59A7">
        <w:rPr>
          <w:rStyle w:val="Pogrubienie"/>
          <w:rFonts w:eastAsia="TimesNewRomanPSMT"/>
          <w:b w:val="0"/>
          <w:bCs w:val="0"/>
          <w:szCs w:val="22"/>
        </w:rPr>
        <w:t xml:space="preserve"> - limit dostępnych środków: 12 500 Euro </w:t>
      </w:r>
      <w:r w:rsidRPr="007B59A7">
        <w:rPr>
          <w:rStyle w:val="Pogrubienie"/>
          <w:rFonts w:eastAsia="TimesNewRomanPSMT"/>
          <w:bCs w:val="0"/>
          <w:szCs w:val="22"/>
        </w:rPr>
        <w:t xml:space="preserve">(50.000 PLN), </w:t>
      </w:r>
    </w:p>
    <w:p w:rsidR="000D66B7" w:rsidRDefault="000D66B7" w:rsidP="000D66B7">
      <w:pPr>
        <w:pStyle w:val="Bezodstpw1"/>
        <w:numPr>
          <w:ilvl w:val="0"/>
          <w:numId w:val="1"/>
        </w:numPr>
        <w:rPr>
          <w:rStyle w:val="Pogrubienie"/>
          <w:rFonts w:eastAsia="TimesNewRomanPSMT"/>
          <w:bCs w:val="0"/>
          <w:szCs w:val="22"/>
        </w:rPr>
      </w:pPr>
      <w:r w:rsidRPr="007B59A7">
        <w:rPr>
          <w:rStyle w:val="Pogrubienie"/>
          <w:rFonts w:eastAsia="TimesNewRomanPSMT"/>
          <w:bCs w:val="0"/>
          <w:szCs w:val="22"/>
        </w:rPr>
        <w:t>Budowa lub przebudowa ogólnodostępnej i niekomercyjnej infrastruktury turystycznej lub rekreacyjnej, lub kulturalnej</w:t>
      </w:r>
      <w:r w:rsidRPr="007B59A7">
        <w:rPr>
          <w:rStyle w:val="Pogrubienie"/>
          <w:rFonts w:eastAsia="TimesNewRomanPSMT"/>
          <w:b w:val="0"/>
          <w:bCs w:val="0"/>
          <w:szCs w:val="22"/>
        </w:rPr>
        <w:t xml:space="preserve"> - limit dostępnych środków: 125.000 Euro </w:t>
      </w:r>
      <w:r w:rsidRPr="007B59A7">
        <w:rPr>
          <w:rStyle w:val="Pogrubienie"/>
          <w:rFonts w:eastAsia="TimesNewRomanPSMT"/>
          <w:bCs w:val="0"/>
          <w:szCs w:val="22"/>
        </w:rPr>
        <w:t>(500.000 PLN)</w:t>
      </w:r>
      <w:r w:rsidR="00867CD6" w:rsidRPr="007B59A7">
        <w:rPr>
          <w:rStyle w:val="Pogrubienie"/>
          <w:rFonts w:eastAsia="TimesNewRomanPSMT"/>
          <w:bCs w:val="0"/>
          <w:szCs w:val="22"/>
        </w:rPr>
        <w:t>.</w:t>
      </w:r>
    </w:p>
    <w:p w:rsidR="007B59A7" w:rsidRPr="007B59A7" w:rsidRDefault="007B59A7" w:rsidP="007B59A7">
      <w:pPr>
        <w:pStyle w:val="Bezodstpw1"/>
        <w:ind w:left="720"/>
        <w:rPr>
          <w:rStyle w:val="Pogrubienie"/>
          <w:rFonts w:eastAsia="TimesNewRomanPSMT"/>
          <w:bCs w:val="0"/>
          <w:szCs w:val="22"/>
        </w:rPr>
      </w:pPr>
    </w:p>
    <w:p w:rsidR="000D66B7" w:rsidRPr="007B59A7" w:rsidRDefault="00867CD6" w:rsidP="000D66B7">
      <w:pPr>
        <w:pStyle w:val="Bezodstpw1"/>
        <w:rPr>
          <w:rStyle w:val="Pogrubienie"/>
          <w:rFonts w:eastAsia="TimesNewRomanPSMT"/>
          <w:bCs w:val="0"/>
          <w:sz w:val="22"/>
          <w:szCs w:val="22"/>
        </w:rPr>
      </w:pPr>
      <w:r w:rsidRPr="007B59A7">
        <w:rPr>
          <w:rStyle w:val="Pogrubienie"/>
          <w:rFonts w:eastAsia="TimesNewRomanPSMT"/>
          <w:bCs w:val="0"/>
          <w:sz w:val="22"/>
          <w:szCs w:val="22"/>
        </w:rPr>
        <w:t xml:space="preserve">Wsparcie dla </w:t>
      </w:r>
      <w:r w:rsidR="000D66B7" w:rsidRPr="007B59A7">
        <w:rPr>
          <w:rStyle w:val="Pogrubienie"/>
          <w:rFonts w:eastAsia="TimesNewRomanPSMT"/>
          <w:bCs w:val="0"/>
          <w:sz w:val="22"/>
          <w:szCs w:val="22"/>
        </w:rPr>
        <w:t>op</w:t>
      </w:r>
      <w:r w:rsidRPr="007B59A7">
        <w:rPr>
          <w:rStyle w:val="Pogrubienie"/>
          <w:rFonts w:eastAsia="TimesNewRomanPSMT"/>
          <w:bCs w:val="0"/>
          <w:sz w:val="22"/>
          <w:szCs w:val="22"/>
        </w:rPr>
        <w:t>eracji, określonych w pkt. 1 – 3</w:t>
      </w:r>
      <w:r w:rsidR="000D66B7" w:rsidRPr="007B59A7">
        <w:rPr>
          <w:rStyle w:val="Pogrubienie"/>
          <w:rFonts w:eastAsia="TimesNewRomanPSMT"/>
          <w:bCs w:val="0"/>
          <w:sz w:val="22"/>
          <w:szCs w:val="22"/>
        </w:rPr>
        <w:t>, przyznawane będzie w formie refundacji kosztów kwalifikowalnych, w wysokości:</w:t>
      </w:r>
    </w:p>
    <w:p w:rsidR="000D66B7" w:rsidRPr="007B59A7" w:rsidRDefault="000D66B7" w:rsidP="000D66B7">
      <w:pPr>
        <w:pStyle w:val="Bezodstpw1"/>
        <w:numPr>
          <w:ilvl w:val="0"/>
          <w:numId w:val="4"/>
        </w:numPr>
        <w:rPr>
          <w:rStyle w:val="Pogrubienie"/>
          <w:rFonts w:eastAsia="Helvetica"/>
          <w:bCs w:val="0"/>
          <w:sz w:val="22"/>
          <w:szCs w:val="22"/>
        </w:rPr>
      </w:pPr>
      <w:r w:rsidRPr="007B59A7">
        <w:rPr>
          <w:rStyle w:val="Pogrubienie"/>
          <w:rFonts w:eastAsia="TimesNewRomanPSMT"/>
          <w:bCs w:val="0"/>
          <w:sz w:val="22"/>
          <w:szCs w:val="22"/>
        </w:rPr>
        <w:t>do 100 tysięcy złotych w ramach Rozwijania</w:t>
      </w:r>
      <w:r w:rsidRPr="007B59A7">
        <w:rPr>
          <w:rStyle w:val="Pogrubienie"/>
          <w:rFonts w:eastAsia="Helvetica"/>
          <w:bCs w:val="0"/>
          <w:sz w:val="22"/>
          <w:szCs w:val="22"/>
        </w:rPr>
        <w:t xml:space="preserve"> działalności gospodarczej;</w:t>
      </w:r>
    </w:p>
    <w:p w:rsidR="000D66B7" w:rsidRPr="007B59A7" w:rsidRDefault="000D66B7" w:rsidP="000D66B7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  <w:sz w:val="22"/>
          <w:szCs w:val="22"/>
        </w:rPr>
      </w:pPr>
      <w:r w:rsidRPr="007B59A7">
        <w:rPr>
          <w:rStyle w:val="Pogrubienie"/>
          <w:rFonts w:eastAsia="TimesNewRoman"/>
          <w:bCs w:val="0"/>
          <w:sz w:val="22"/>
          <w:szCs w:val="22"/>
        </w:rPr>
        <w:t>do 100 tysięcy złotych w ramach pozostałych operacji z wyłączeniem Zachowania dziedzictwa lokalnego (limit PLN 50 000)</w:t>
      </w:r>
    </w:p>
    <w:p w:rsidR="000D66B7" w:rsidRPr="007B59A7" w:rsidRDefault="000D66B7" w:rsidP="000D66B7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  <w:sz w:val="22"/>
          <w:szCs w:val="22"/>
        </w:rPr>
      </w:pPr>
      <w:r w:rsidRPr="005A306C">
        <w:rPr>
          <w:rStyle w:val="Pogrubienie"/>
          <w:rFonts w:eastAsia="TimesNewRoman"/>
          <w:bCs w:val="0"/>
          <w:sz w:val="22"/>
          <w:szCs w:val="22"/>
        </w:rPr>
        <w:t xml:space="preserve">Minimalna wartość projektu 50 000, 00 zł </w:t>
      </w:r>
    </w:p>
    <w:p w:rsidR="007B59A7" w:rsidRPr="005A306C" w:rsidRDefault="007B59A7" w:rsidP="007B59A7">
      <w:pPr>
        <w:pStyle w:val="Bezodstpw1"/>
        <w:ind w:left="720"/>
        <w:rPr>
          <w:rStyle w:val="Pogrubienie"/>
          <w:rFonts w:eastAsia="TimesNewRomanPSMT"/>
          <w:bCs w:val="0"/>
          <w:sz w:val="22"/>
          <w:szCs w:val="22"/>
        </w:rPr>
      </w:pPr>
    </w:p>
    <w:p w:rsidR="00867CD6" w:rsidRDefault="000D66B7" w:rsidP="00867CD6">
      <w:pPr>
        <w:pStyle w:val="Bezodstpw1"/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E05701">
        <w:rPr>
          <w:rStyle w:val="Pogrubienie"/>
          <w:rFonts w:eastAsia="TimesNewRomanPSMT"/>
          <w:b w:val="0"/>
          <w:bCs w:val="0"/>
          <w:sz w:val="22"/>
          <w:szCs w:val="22"/>
        </w:rPr>
        <w:t>Intensywność pomocy w zależności od rodzaju beneficjenta wynosi:</w:t>
      </w:r>
    </w:p>
    <w:p w:rsidR="000D66B7" w:rsidRPr="00E05701" w:rsidRDefault="000D66B7" w:rsidP="00867CD6">
      <w:pPr>
        <w:pStyle w:val="Bezodstpw1"/>
        <w:rPr>
          <w:sz w:val="22"/>
          <w:szCs w:val="22"/>
        </w:rPr>
      </w:pPr>
      <w:r w:rsidRPr="00E05701">
        <w:rPr>
          <w:sz w:val="22"/>
          <w:szCs w:val="22"/>
        </w:rPr>
        <w:t>w przypadku:</w:t>
      </w:r>
    </w:p>
    <w:p w:rsidR="000D66B7" w:rsidRPr="00E05701" w:rsidRDefault="000D66B7" w:rsidP="000D66B7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 xml:space="preserve">Podmiotów wykonujących działalność gospodarczą, do której stosuje się przepisy ustawy z dnia 2 lipca 2004r. o swobodzie działalności gospodarczej – </w:t>
      </w:r>
      <w:r w:rsidR="00EB4812"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70% kosztów kwalifikowalnych;</w:t>
      </w:r>
    </w:p>
    <w:p w:rsidR="000D66B7" w:rsidRPr="00E05701" w:rsidRDefault="000D66B7" w:rsidP="000D66B7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 xml:space="preserve">Pozostałych podmiotów – </w:t>
      </w:r>
      <w:r w:rsidR="00EB4812"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100% kosztów kwalifikowalnych;</w:t>
      </w:r>
    </w:p>
    <w:p w:rsidR="000D66B7" w:rsidRPr="00E05701" w:rsidRDefault="000D66B7" w:rsidP="000D66B7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>Jednostek sektora finansów publicznych będzie to zawsze 63,63% kosztów kwalifikowalnych.</w:t>
      </w:r>
    </w:p>
    <w:p w:rsidR="000D66B7" w:rsidRPr="00E05701" w:rsidRDefault="000D66B7" w:rsidP="000D66B7">
      <w:pPr>
        <w:pStyle w:val="Bezodstpw1"/>
      </w:pPr>
    </w:p>
    <w:p w:rsidR="000D66B7" w:rsidRPr="00E05701" w:rsidRDefault="000D66B7" w:rsidP="000D66B7">
      <w:pPr>
        <w:pStyle w:val="Bezodstpw1"/>
        <w:rPr>
          <w:szCs w:val="22"/>
        </w:rPr>
      </w:pPr>
      <w:r w:rsidRPr="00E05701">
        <w:rPr>
          <w:rFonts w:eastAsia="Helvetica-Bold"/>
          <w:b/>
          <w:bCs/>
          <w:szCs w:val="22"/>
        </w:rPr>
        <w:t>III</w:t>
      </w:r>
      <w:r>
        <w:rPr>
          <w:rFonts w:eastAsia="Helvetica-Bold"/>
          <w:b/>
          <w:bCs/>
          <w:szCs w:val="22"/>
        </w:rPr>
        <w:t>. Zakres tematyczny operacji i planowane do osiągnięcia wskaźniki: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1982"/>
        <w:gridCol w:w="11553"/>
      </w:tblGrid>
      <w:tr w:rsidR="007B59A7" w:rsidRPr="00B6368C" w:rsidTr="007B59A7">
        <w:trPr>
          <w:trHeight w:val="397"/>
        </w:trPr>
        <w:tc>
          <w:tcPr>
            <w:tcW w:w="602" w:type="pct"/>
            <w:shd w:val="clear" w:color="auto" w:fill="92D050"/>
            <w:vAlign w:val="center"/>
          </w:tcPr>
          <w:p w:rsidR="007B59A7" w:rsidRPr="00B6368C" w:rsidRDefault="007B59A7" w:rsidP="007B3013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Cel szczegółowy</w:t>
            </w:r>
          </w:p>
        </w:tc>
        <w:tc>
          <w:tcPr>
            <w:tcW w:w="644" w:type="pct"/>
            <w:shd w:val="clear" w:color="auto" w:fill="92D050"/>
            <w:vAlign w:val="center"/>
          </w:tcPr>
          <w:p w:rsidR="007B59A7" w:rsidRPr="00B6368C" w:rsidRDefault="007B59A7" w:rsidP="007B3013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Przedsięwzięcie</w:t>
            </w:r>
          </w:p>
        </w:tc>
        <w:tc>
          <w:tcPr>
            <w:tcW w:w="3754" w:type="pct"/>
            <w:shd w:val="clear" w:color="auto" w:fill="92D050"/>
            <w:vAlign w:val="center"/>
          </w:tcPr>
          <w:p w:rsidR="007B59A7" w:rsidRPr="00B6368C" w:rsidRDefault="007B59A7" w:rsidP="007B3013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Preferowany zakres projektów w ramach Przedsięwzięć</w:t>
            </w:r>
          </w:p>
          <w:p w:rsidR="007B59A7" w:rsidRPr="00B6368C" w:rsidRDefault="007B59A7" w:rsidP="007B301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D66B7" w:rsidRPr="00B6368C" w:rsidTr="007B3013">
        <w:trPr>
          <w:trHeight w:val="340"/>
        </w:trPr>
        <w:tc>
          <w:tcPr>
            <w:tcW w:w="5000" w:type="pct"/>
            <w:gridSpan w:val="3"/>
            <w:shd w:val="clear" w:color="auto" w:fill="C5E0B3"/>
            <w:vAlign w:val="center"/>
          </w:tcPr>
          <w:p w:rsidR="000D66B7" w:rsidRPr="00B6368C" w:rsidRDefault="000D66B7" w:rsidP="007B301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636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Cel ogólny: 1. Wzrost gospodarczy w oparciu o rozwój turystyki i wsparcie przedsiębiorczości na obszarze Krainy Wzgórz Trzebnickich</w:t>
            </w:r>
          </w:p>
        </w:tc>
      </w:tr>
      <w:tr w:rsidR="007B59A7" w:rsidRPr="00B6368C" w:rsidTr="007B59A7">
        <w:trPr>
          <w:trHeight w:val="340"/>
        </w:trPr>
        <w:tc>
          <w:tcPr>
            <w:tcW w:w="602" w:type="pct"/>
            <w:shd w:val="clear" w:color="auto" w:fill="auto"/>
          </w:tcPr>
          <w:p w:rsidR="007B59A7" w:rsidRPr="00B6368C" w:rsidRDefault="007B59A7" w:rsidP="007B3013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1.1. Wzrost atrakcyjności turystycznej w oparciu o produkty lokalne i walory przyrodniczo-kulturowe obszaru</w:t>
            </w:r>
          </w:p>
        </w:tc>
        <w:tc>
          <w:tcPr>
            <w:tcW w:w="644" w:type="pct"/>
            <w:shd w:val="clear" w:color="auto" w:fill="auto"/>
          </w:tcPr>
          <w:p w:rsidR="007B59A7" w:rsidRPr="00B6368C" w:rsidRDefault="007B59A7" w:rsidP="007B3013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I. „Kraina Wzgórz Trzebnickich zaprasza”</w:t>
            </w:r>
          </w:p>
        </w:tc>
        <w:tc>
          <w:tcPr>
            <w:tcW w:w="3754" w:type="pct"/>
            <w:shd w:val="clear" w:color="auto" w:fill="auto"/>
          </w:tcPr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Ochrona i rewitalizacja dziedzictwa przyrodniczego, kulturowego oraz cennych stanowisk archeologicznych</w:t>
            </w:r>
          </w:p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Rozbudowa, remont infrastruktury turystycznej i rekreacyjnej, w tym rozbudowa i stworzenie ścieżek pieszych, biegowych, rowerowych, sportowych, edukacyjnych, przyrodniczych, konnych, dróg lokalnych, budowa parkingów leśnych i punktów widokowych</w:t>
            </w:r>
          </w:p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Stworzenie bazy hotelowo-gastronomicznej, agroturystycznej i muzealnej (miejsca pracy)</w:t>
            </w:r>
          </w:p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Stworzenie oferty turystycznej bazującej m.in. na wioskach tematycznych, ośrodkach jeździeckich (miejsca pracy)</w:t>
            </w:r>
          </w:p>
          <w:p w:rsidR="007B59A7" w:rsidRPr="00B6368C" w:rsidRDefault="007B59A7" w:rsidP="000D66B7">
            <w:pPr>
              <w:pStyle w:val="Bezodstpw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Wsparcie i promocja produktów lokalnych, w tym zdrowej żywności i rękodzieła, m.in. poprzez stworzenie sklepu z produktami lokalnymi, rozwijanie klastra produktu lokalnego, uzyskiwanie certyfikatów, tworzenie kanałów dystrybucji.</w:t>
            </w:r>
          </w:p>
          <w:p w:rsidR="007B59A7" w:rsidRPr="00B6368C" w:rsidRDefault="007B59A7" w:rsidP="000D66B7">
            <w:pPr>
              <w:pStyle w:val="Bezodstpw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 xml:space="preserve">Tworzenie marki regionu </w:t>
            </w:r>
          </w:p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Tworzenie i rozwój infrastruktury rekreacyjnej oraz budowa małej architektury (boiska, siłownie, skateparki, place zabaw, parki) wraz z dostosowaniem ich do potrzeb osób niepełnosprawnych</w:t>
            </w:r>
          </w:p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Rozwój infrastruktury związanej z ekoturystyką i zielonymi miejscami pracy (centra edukacyjne, obsługa ruchu turystycznego, punkty widokowe, tablice informacyjne) oraz rozwój przedsiębiorczości powiązanej z siecią NATURA 2000 (miejsca pracy)</w:t>
            </w:r>
          </w:p>
          <w:p w:rsidR="007B59A7" w:rsidRPr="00B6368C" w:rsidRDefault="007B59A7" w:rsidP="000D66B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Utworzenia miasteczka o charakterze rewitalizacyjnym, będącym centrum konferencyjnym, rekreacji, wypoczynku i odnowy biologicznej (miejsca pracy)</w:t>
            </w:r>
          </w:p>
          <w:p w:rsidR="007B59A7" w:rsidRPr="00B6368C" w:rsidRDefault="007B59A7" w:rsidP="007B59A7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Wsparcie procesów certyfikacji jakości usług agroturystycznych</w:t>
            </w:r>
          </w:p>
        </w:tc>
      </w:tr>
    </w:tbl>
    <w:p w:rsidR="007B59A7" w:rsidRDefault="007B59A7" w:rsidP="000D66B7">
      <w:pPr>
        <w:pStyle w:val="Bezodstpw1"/>
        <w:rPr>
          <w:b/>
          <w:sz w:val="22"/>
          <w:szCs w:val="22"/>
          <w:u w:val="single"/>
        </w:rPr>
      </w:pPr>
    </w:p>
    <w:p w:rsidR="000D66B7" w:rsidRDefault="000D66B7" w:rsidP="000D66B7">
      <w:pPr>
        <w:pStyle w:val="Bezodstpw1"/>
        <w:rPr>
          <w:b/>
          <w:sz w:val="22"/>
          <w:szCs w:val="22"/>
          <w:u w:val="single"/>
        </w:rPr>
      </w:pPr>
      <w:r w:rsidRPr="00102F8D">
        <w:rPr>
          <w:b/>
          <w:sz w:val="22"/>
          <w:szCs w:val="22"/>
          <w:u w:val="single"/>
        </w:rPr>
        <w:lastRenderedPageBreak/>
        <w:t>Planowane do osiągnięcia wskaźniki:</w:t>
      </w:r>
    </w:p>
    <w:p w:rsidR="000D66B7" w:rsidRPr="00B85D4D" w:rsidRDefault="007B59A7" w:rsidP="000D66B7">
      <w:pPr>
        <w:pStyle w:val="Bezodstpw1"/>
        <w:numPr>
          <w:ilvl w:val="0"/>
          <w:numId w:val="14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Zakres: </w:t>
      </w:r>
      <w:r w:rsidR="00EB4812">
        <w:rPr>
          <w:b/>
          <w:sz w:val="22"/>
          <w:szCs w:val="22"/>
          <w:u w:val="single"/>
        </w:rPr>
        <w:t>Rozwijanie Działalności Gospodarczej</w:t>
      </w:r>
    </w:p>
    <w:p w:rsidR="000D66B7" w:rsidRDefault="000D66B7" w:rsidP="000D66B7">
      <w:pPr>
        <w:pStyle w:val="Bezodstpw1"/>
        <w:numPr>
          <w:ilvl w:val="0"/>
          <w:numId w:val="6"/>
        </w:numPr>
        <w:rPr>
          <w:sz w:val="22"/>
          <w:szCs w:val="22"/>
        </w:rPr>
      </w:pPr>
      <w:r w:rsidRPr="00102F8D">
        <w:rPr>
          <w:sz w:val="22"/>
          <w:szCs w:val="22"/>
        </w:rPr>
        <w:t>Wskaźniki Produktu:</w:t>
      </w:r>
    </w:p>
    <w:p w:rsidR="000D66B7" w:rsidRDefault="000D66B7" w:rsidP="000D66B7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operacji polegających na rozwoju istniejącego przedsiębiorstwa w sektorze turystyki – 1,</w:t>
      </w:r>
    </w:p>
    <w:p w:rsidR="00EB4812" w:rsidRDefault="00EB4812" w:rsidP="00EB4812">
      <w:pPr>
        <w:pStyle w:val="Bezodstpw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Wskaźniki Rezultatu:</w:t>
      </w:r>
    </w:p>
    <w:p w:rsidR="00EB4812" w:rsidRDefault="00EB4812" w:rsidP="00EB4812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utworzonych nowych miejsc pracy w sektorze usług turystycznych – 1</w:t>
      </w:r>
    </w:p>
    <w:p w:rsidR="00EB4812" w:rsidRPr="00B85D4D" w:rsidRDefault="007B59A7" w:rsidP="00EB4812">
      <w:pPr>
        <w:pStyle w:val="Bezodstpw1"/>
        <w:numPr>
          <w:ilvl w:val="0"/>
          <w:numId w:val="14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Zakres:</w:t>
      </w:r>
      <w:r w:rsidR="00EB4812">
        <w:rPr>
          <w:b/>
          <w:sz w:val="22"/>
          <w:szCs w:val="22"/>
          <w:u w:val="single"/>
        </w:rPr>
        <w:t xml:space="preserve"> Zachowanie Dziedzictwa Lokalnego</w:t>
      </w:r>
    </w:p>
    <w:p w:rsidR="00EB4812" w:rsidRDefault="00EB4812" w:rsidP="00EB4812">
      <w:pPr>
        <w:pStyle w:val="Bezodstpw1"/>
        <w:numPr>
          <w:ilvl w:val="0"/>
          <w:numId w:val="6"/>
        </w:numPr>
        <w:rPr>
          <w:sz w:val="22"/>
          <w:szCs w:val="22"/>
        </w:rPr>
      </w:pPr>
      <w:r w:rsidRPr="00102F8D">
        <w:rPr>
          <w:sz w:val="22"/>
          <w:szCs w:val="22"/>
        </w:rPr>
        <w:t>Wskaźniki Produktu:</w:t>
      </w:r>
    </w:p>
    <w:p w:rsidR="00EB4812" w:rsidRDefault="00EB4812" w:rsidP="00EB4812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wspartych obiektów zabytkowych – 1</w:t>
      </w:r>
    </w:p>
    <w:p w:rsidR="00EB4812" w:rsidRDefault="00EB4812" w:rsidP="00EB4812">
      <w:pPr>
        <w:pStyle w:val="Bezodstpw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Wskaźniki Rezultatu:</w:t>
      </w:r>
    </w:p>
    <w:p w:rsidR="00EB4812" w:rsidRDefault="00EB4812" w:rsidP="00EB4812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osób, które odwiedziły wsparte obiekty zabytkowe – 300.</w:t>
      </w:r>
    </w:p>
    <w:p w:rsidR="003E273F" w:rsidRPr="00B85D4D" w:rsidRDefault="007B59A7" w:rsidP="003E273F">
      <w:pPr>
        <w:pStyle w:val="Bezodstpw1"/>
        <w:numPr>
          <w:ilvl w:val="0"/>
          <w:numId w:val="14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Zakres:</w:t>
      </w:r>
      <w:r w:rsidR="003E273F">
        <w:rPr>
          <w:b/>
          <w:sz w:val="22"/>
          <w:szCs w:val="22"/>
          <w:u w:val="single"/>
        </w:rPr>
        <w:t xml:space="preserve"> Budowa lub przebudowa ogólnodostępnej niekomercyjnej infrastruktury turystycznej i rekreacyjnej </w:t>
      </w:r>
    </w:p>
    <w:p w:rsidR="00EB4812" w:rsidRPr="003E273F" w:rsidRDefault="003E273F" w:rsidP="003E273F">
      <w:pPr>
        <w:pStyle w:val="Bezodstpw1"/>
        <w:numPr>
          <w:ilvl w:val="0"/>
          <w:numId w:val="6"/>
        </w:numPr>
        <w:rPr>
          <w:sz w:val="22"/>
          <w:szCs w:val="22"/>
        </w:rPr>
      </w:pPr>
      <w:r w:rsidRPr="00102F8D">
        <w:rPr>
          <w:sz w:val="22"/>
          <w:szCs w:val="22"/>
        </w:rPr>
        <w:t>Wskaźniki Produktu:</w:t>
      </w:r>
    </w:p>
    <w:p w:rsidR="003E273F" w:rsidRDefault="000D66B7" w:rsidP="003E273F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nowych lub zmodernizowanych obiektów infrastruktury turystycznej i rekreacyjnej – 4,</w:t>
      </w:r>
    </w:p>
    <w:p w:rsidR="000D66B7" w:rsidRDefault="003E273F" w:rsidP="003E273F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D66B7">
        <w:rPr>
          <w:sz w:val="22"/>
          <w:szCs w:val="22"/>
        </w:rPr>
        <w:t>Liczba nowoutworzonych lub rozwijanych szlaków turystycznych – 1,</w:t>
      </w:r>
    </w:p>
    <w:p w:rsidR="000D66B7" w:rsidRDefault="000D66B7" w:rsidP="000D66B7">
      <w:pPr>
        <w:pStyle w:val="Bezodstpw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Wskaźniki Rezultatu:</w:t>
      </w:r>
    </w:p>
    <w:p w:rsidR="000D66B7" w:rsidRDefault="000D66B7" w:rsidP="000D66B7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osób korzystających z nowopowstałej infrastruktury turystycznej – 560,</w:t>
      </w:r>
    </w:p>
    <w:p w:rsidR="000D66B7" w:rsidRDefault="000D66B7" w:rsidP="000D66B7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km nowoutworzonych szlaków turystycznych – 10, </w:t>
      </w:r>
    </w:p>
    <w:p w:rsidR="000D66B7" w:rsidRDefault="000D66B7" w:rsidP="000D66B7">
      <w:pPr>
        <w:pStyle w:val="Bezodstpw1"/>
        <w:ind w:left="360"/>
        <w:rPr>
          <w:sz w:val="22"/>
          <w:szCs w:val="22"/>
        </w:rPr>
      </w:pPr>
    </w:p>
    <w:p w:rsidR="000D66B7" w:rsidRPr="00E05701" w:rsidRDefault="000D66B7" w:rsidP="000D66B7">
      <w:pPr>
        <w:pStyle w:val="Bezodstpw1"/>
        <w:rPr>
          <w:rFonts w:eastAsia="Helvetica-Bold"/>
          <w:b/>
          <w:bCs/>
          <w:szCs w:val="22"/>
        </w:rPr>
      </w:pPr>
      <w:r w:rsidRPr="00E05701">
        <w:rPr>
          <w:b/>
          <w:szCs w:val="22"/>
        </w:rPr>
        <w:t>IV</w:t>
      </w:r>
      <w:r>
        <w:rPr>
          <w:b/>
          <w:szCs w:val="22"/>
        </w:rPr>
        <w:t>.</w:t>
      </w:r>
      <w:r w:rsidRPr="00E05701">
        <w:rPr>
          <w:szCs w:val="22"/>
        </w:rPr>
        <w:t xml:space="preserve"> </w:t>
      </w:r>
      <w:r w:rsidRPr="00E05701">
        <w:rPr>
          <w:rFonts w:eastAsia="Helvetica-Bold"/>
          <w:b/>
          <w:bCs/>
          <w:szCs w:val="22"/>
        </w:rPr>
        <w:t>Warunki i tryb przyznania pomocy:</w:t>
      </w:r>
    </w:p>
    <w:p w:rsidR="000D66B7" w:rsidRDefault="000D66B7" w:rsidP="000D66B7">
      <w:pPr>
        <w:pStyle w:val="Bezodstpw1"/>
        <w:rPr>
          <w:rFonts w:eastAsia="Helvetica-Bold"/>
          <w:bCs/>
          <w:sz w:val="22"/>
          <w:szCs w:val="22"/>
        </w:rPr>
      </w:pPr>
      <w:r>
        <w:rPr>
          <w:rFonts w:eastAsia="Helvetica-Bold"/>
          <w:bCs/>
          <w:sz w:val="22"/>
          <w:szCs w:val="22"/>
        </w:rPr>
        <w:t xml:space="preserve">Warunki i tryb przyznania pomocy </w:t>
      </w:r>
      <w:r w:rsidRPr="00E05701">
        <w:rPr>
          <w:rFonts w:eastAsia="Helvetica-Bold"/>
          <w:bCs/>
          <w:sz w:val="22"/>
          <w:szCs w:val="22"/>
        </w:rPr>
        <w:t>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2020.</w:t>
      </w:r>
    </w:p>
    <w:p w:rsidR="000D66B7" w:rsidRPr="00891CA5" w:rsidRDefault="000D66B7" w:rsidP="000D66B7">
      <w:pPr>
        <w:pStyle w:val="Akapitzlist"/>
        <w:spacing w:after="0" w:line="240" w:lineRule="auto"/>
        <w:ind w:left="0"/>
        <w:jc w:val="both"/>
      </w:pPr>
      <w:r>
        <w:rPr>
          <w:rFonts w:eastAsia="Helvetica-Bold"/>
          <w:bCs/>
          <w:sz w:val="22"/>
          <w:szCs w:val="22"/>
        </w:rPr>
        <w:t xml:space="preserve">Wyboru operacji dokonuje się spośród wniosków, które pozytywnie przeszły etap </w:t>
      </w:r>
      <w:r w:rsidRPr="00891CA5">
        <w:t>wstępn</w:t>
      </w:r>
      <w:r>
        <w:t>ej</w:t>
      </w:r>
      <w:r w:rsidRPr="00891CA5">
        <w:t xml:space="preserve"> oce</w:t>
      </w:r>
      <w:r>
        <w:t>ny</w:t>
      </w:r>
      <w:r w:rsidRPr="00891CA5">
        <w:t xml:space="preserve"> wniosków</w:t>
      </w:r>
      <w:r>
        <w:t xml:space="preserve"> dokonanej przez Biuro LGD</w:t>
      </w:r>
      <w:r w:rsidRPr="00891CA5">
        <w:t xml:space="preserve"> w zakresie:</w:t>
      </w:r>
    </w:p>
    <w:p w:rsidR="000D66B7" w:rsidRPr="00891CA5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złożenia wniosku w miejscu i terminie wskazanym w ogłoszeniu o naborze;</w:t>
      </w:r>
    </w:p>
    <w:p w:rsidR="000D66B7" w:rsidRPr="00891CA5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zgodności operacji z zakresem tematycznym, który został wskazany w ogłoszeniu o naborze;</w:t>
      </w:r>
    </w:p>
    <w:p w:rsidR="000D66B7" w:rsidRPr="00891CA5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zgodności operacji z formą wsparcia wskazaną w ogłoszeniu o naborze (refundacja lub premia);</w:t>
      </w:r>
    </w:p>
    <w:p w:rsidR="000D66B7" w:rsidRPr="00891CA5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spełniania dodatkowych warunków udzielenia wsparcia, obowiązujących w ramach naboru.</w:t>
      </w:r>
    </w:p>
    <w:p w:rsidR="000D66B7" w:rsidRDefault="000D66B7" w:rsidP="000D66B7">
      <w:pPr>
        <w:pStyle w:val="Akapitzlist"/>
        <w:spacing w:after="0" w:line="240" w:lineRule="auto"/>
        <w:ind w:left="0"/>
        <w:jc w:val="both"/>
      </w:pPr>
      <w:r w:rsidRPr="00891CA5">
        <w:t>Operacje, które nie spełniają w/w warunków, nie podlegają ocenie zgodności z LSR i wyborowi. Decyzja w tej sprawie zostanie podjęta przez LGD z zachowaniem śladu rewizyjnego.</w:t>
      </w:r>
    </w:p>
    <w:p w:rsidR="000D66B7" w:rsidRDefault="000D66B7" w:rsidP="000D66B7">
      <w:pPr>
        <w:pStyle w:val="Akapitzlist"/>
        <w:spacing w:after="0" w:line="240" w:lineRule="auto"/>
        <w:ind w:left="0"/>
        <w:jc w:val="both"/>
      </w:pPr>
    </w:p>
    <w:p w:rsidR="000D66B7" w:rsidRPr="00CC6FD6" w:rsidRDefault="000D66B7" w:rsidP="000D66B7">
      <w:pPr>
        <w:rPr>
          <w:sz w:val="22"/>
        </w:rPr>
      </w:pPr>
      <w:r>
        <w:lastRenderedPageBreak/>
        <w:t xml:space="preserve">Wyboru operacji dokonuje Rada LGD na podstawie kryteriów określonych w LSR i dokumencie pn. </w:t>
      </w:r>
      <w:r w:rsidRPr="00CC6FD6">
        <w:rPr>
          <w:sz w:val="22"/>
        </w:rPr>
        <w:t>PROJEKTY „KONKURSOWE” – OPIS PROCEDURY</w:t>
      </w:r>
      <w:r>
        <w:rPr>
          <w:sz w:val="22"/>
        </w:rPr>
        <w:t xml:space="preserve"> (dokumenty dostępne na stronie LGD </w:t>
      </w:r>
      <w:hyperlink r:id="rId6" w:history="1">
        <w:r w:rsidRPr="00EB270F">
          <w:rPr>
            <w:rStyle w:val="Hipercze"/>
            <w:sz w:val="22"/>
          </w:rPr>
          <w:t>www.krainawzgorz.pl</w:t>
        </w:r>
      </w:hyperlink>
      <w:r>
        <w:rPr>
          <w:sz w:val="22"/>
        </w:rPr>
        <w:t>, w zakładce „do pobrania”).</w:t>
      </w:r>
    </w:p>
    <w:p w:rsidR="000D66B7" w:rsidRPr="00CC6FD6" w:rsidRDefault="000D66B7" w:rsidP="000D66B7">
      <w:pPr>
        <w:pStyle w:val="Akapitzlist"/>
        <w:spacing w:after="0" w:line="240" w:lineRule="auto"/>
        <w:ind w:left="0"/>
        <w:jc w:val="both"/>
        <w:rPr>
          <w:sz w:val="22"/>
        </w:rPr>
      </w:pPr>
    </w:p>
    <w:p w:rsidR="000D66B7" w:rsidRPr="00AB6FEB" w:rsidRDefault="000D66B7" w:rsidP="000D66B7">
      <w:pPr>
        <w:pStyle w:val="Bezodstpw1"/>
        <w:rPr>
          <w:b/>
          <w:szCs w:val="22"/>
        </w:rPr>
      </w:pPr>
      <w:r w:rsidRPr="00AB6FEB">
        <w:rPr>
          <w:b/>
          <w:szCs w:val="22"/>
        </w:rPr>
        <w:t>V</w:t>
      </w:r>
      <w:r>
        <w:rPr>
          <w:b/>
          <w:szCs w:val="22"/>
        </w:rPr>
        <w:t>.</w:t>
      </w:r>
      <w:r w:rsidRPr="00AB6FEB">
        <w:rPr>
          <w:b/>
          <w:szCs w:val="22"/>
        </w:rPr>
        <w:t xml:space="preserve"> Kryteria wyboru operacji wraz ze wskazaniem minimalnej liczby punktów, której uzyskanie jest warunkiem wyboru operacji:</w:t>
      </w:r>
    </w:p>
    <w:p w:rsidR="000D66B7" w:rsidRDefault="000D66B7" w:rsidP="000D66B7">
      <w:pPr>
        <w:pStyle w:val="Bezodstpw1"/>
        <w:jc w:val="left"/>
        <w:rPr>
          <w:rFonts w:eastAsia="TimesNewRomanPSMT"/>
          <w:bCs/>
          <w:sz w:val="22"/>
          <w:szCs w:val="22"/>
        </w:rPr>
      </w:pPr>
      <w:r w:rsidRPr="00AB6FEB">
        <w:rPr>
          <w:bCs/>
          <w:sz w:val="22"/>
          <w:szCs w:val="22"/>
        </w:rPr>
        <w:t>Każda o</w:t>
      </w:r>
      <w:r w:rsidRPr="00AB6FEB">
        <w:rPr>
          <w:rFonts w:eastAsia="TimesNewRomanPSMT"/>
          <w:bCs/>
          <w:sz w:val="22"/>
          <w:szCs w:val="22"/>
        </w:rPr>
        <w:t>peracja musi być zgodna z:</w:t>
      </w:r>
      <w:r w:rsidRPr="00AB6FEB">
        <w:rPr>
          <w:rFonts w:eastAsia="TimesNewRomanPSMT"/>
          <w:bCs/>
          <w:sz w:val="22"/>
          <w:szCs w:val="22"/>
        </w:rPr>
        <w:br/>
      </w:r>
      <w:r w:rsidRPr="00AB6FEB">
        <w:rPr>
          <w:rFonts w:eastAsia="TimesNewRomanPSMT"/>
          <w:bCs/>
          <w:sz w:val="22"/>
          <w:szCs w:val="22"/>
        </w:rPr>
        <w:br/>
        <w:t>co najmniej jednym celem ogólnym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celem szczegółowym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przedsięwzięciem zapisanym w LSR.</w:t>
      </w:r>
    </w:p>
    <w:p w:rsidR="000D66B7" w:rsidRDefault="000D66B7" w:rsidP="000D66B7">
      <w:pPr>
        <w:pStyle w:val="Bezodstpw1"/>
        <w:jc w:val="left"/>
        <w:rPr>
          <w:rFonts w:eastAsia="TimesNewRomanPSMT"/>
          <w:bCs/>
          <w:sz w:val="22"/>
          <w:szCs w:val="22"/>
        </w:rPr>
      </w:pPr>
    </w:p>
    <w:p w:rsidR="000D66B7" w:rsidRDefault="000D66B7" w:rsidP="000D66B7">
      <w:pPr>
        <w:pStyle w:val="Bezodstpw1"/>
        <w:jc w:val="left"/>
        <w:rPr>
          <w:rFonts w:eastAsia="TimesNewRomanPSMT"/>
          <w:bCs/>
          <w:sz w:val="22"/>
          <w:szCs w:val="22"/>
        </w:rPr>
      </w:pPr>
    </w:p>
    <w:p w:rsidR="007B59A7" w:rsidRPr="007B59A7" w:rsidRDefault="007B59A7" w:rsidP="007B59A7">
      <w:pPr>
        <w:jc w:val="center"/>
        <w:rPr>
          <w:b/>
          <w:sz w:val="22"/>
          <w:szCs w:val="22"/>
        </w:rPr>
      </w:pPr>
      <w:r w:rsidRPr="007B59A7">
        <w:rPr>
          <w:b/>
          <w:sz w:val="22"/>
          <w:szCs w:val="22"/>
        </w:rPr>
        <w:t>Kryteria wyboru operacji dla Przedsięwzięcia I. „Kraina Wzgórz Trzebnickich zaprasza”.</w:t>
      </w:r>
    </w:p>
    <w:tbl>
      <w:tblPr>
        <w:tblStyle w:val="Tabela-Siatka"/>
        <w:tblW w:w="14969" w:type="dxa"/>
        <w:jc w:val="center"/>
        <w:tblLook w:val="04A0" w:firstRow="1" w:lastRow="0" w:firstColumn="1" w:lastColumn="0" w:noHBand="0" w:noVBand="1"/>
      </w:tblPr>
      <w:tblGrid>
        <w:gridCol w:w="1404"/>
        <w:gridCol w:w="1688"/>
        <w:gridCol w:w="4632"/>
        <w:gridCol w:w="3446"/>
        <w:gridCol w:w="618"/>
        <w:gridCol w:w="3181"/>
      </w:tblGrid>
      <w:tr w:rsidR="007B59A7" w:rsidRPr="007B59A7" w:rsidTr="00484F50">
        <w:trPr>
          <w:trHeight w:val="254"/>
          <w:jc w:val="center"/>
        </w:trPr>
        <w:tc>
          <w:tcPr>
            <w:tcW w:w="1404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Operacje</w:t>
            </w:r>
          </w:p>
        </w:tc>
        <w:tc>
          <w:tcPr>
            <w:tcW w:w="168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Kryterium </w:t>
            </w:r>
          </w:p>
        </w:tc>
        <w:tc>
          <w:tcPr>
            <w:tcW w:w="4632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Opis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Zasady pkt.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pkt.</w:t>
            </w:r>
          </w:p>
        </w:tc>
        <w:tc>
          <w:tcPr>
            <w:tcW w:w="3181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Sposób weryfikacji</w:t>
            </w:r>
          </w:p>
        </w:tc>
      </w:tr>
      <w:tr w:rsidR="007B59A7" w:rsidRPr="007B59A7" w:rsidTr="00484F50">
        <w:trPr>
          <w:trHeight w:val="696"/>
          <w:jc w:val="center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wszystkie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Innowacyjność 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Ma charakter innowacyjny w skali całego obszaru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7B59A7" w:rsidRPr="007B59A7" w:rsidTr="00484F50">
        <w:trPr>
          <w:trHeight w:val="696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Ma charakter innowacyjny w skali gminy, na terenie której realizowany będzie projekt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489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Nie ma charakteru innowacyjnego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229"/>
          <w:jc w:val="center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PDG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RDG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Tworzenie nowych miejsc pracy 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Tworzy 2 (i więcej) miejsca pracy więcej niż zakładane minimum 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3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Kryterium weryfikowane na podstawie informacji zawartych we wniosku i załącznikach (szczególnie w biznesplanie operacji)</w:t>
            </w:r>
          </w:p>
        </w:tc>
      </w:tr>
      <w:tr w:rsidR="007B59A7" w:rsidRPr="007B59A7" w:rsidTr="00484F50">
        <w:trPr>
          <w:trHeight w:val="229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Tworzy 1 miejsce pracy więcej niż zakładane minimum 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229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Tworzy tyle miejsc pracy ile zakłada minimum 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1546"/>
          <w:jc w:val="center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wszystkie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Zastosowanie rozwiązań sprzyjających ochronie środowiska lub klimatu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Preferuje operacje, które podczas realizacji zastosują rozwiązania sprzyjające ochronie środowiska lub klimatu w dwóch stopniach: 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</w:t>
            </w:r>
            <w:r w:rsidRPr="007B59A7">
              <w:rPr>
                <w:sz w:val="22"/>
                <w:szCs w:val="22"/>
              </w:rPr>
              <w:lastRenderedPageBreak/>
              <w:t>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lastRenderedPageBreak/>
              <w:t>Stosuje rozwiązania sprzyjające ochronie środowiska lub klimatu w stopniu znacznym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B59A7" w:rsidRPr="007B59A7" w:rsidTr="00484F50">
        <w:trPr>
          <w:trHeight w:val="1032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Stosuje rozwiązania sprzyjające ochronie środowiska lub klimatu w stopniu minimalnym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1759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Nie stosuje rozwiązań sprzyjających ochronie środowiska lub klimatu 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862"/>
          <w:jc w:val="center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lastRenderedPageBreak/>
              <w:t>BPI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Obszar realizacji 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Preferuje operacje z zakresu </w:t>
            </w:r>
          </w:p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turystycznej i rekreacyjnej,</w:t>
            </w:r>
          </w:p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Operacja realizowana wyłącznie na obszarze miejscowości do 5 tys. mieszkańców 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rPr>
          <w:trHeight w:val="911"/>
          <w:jc w:val="center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696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wszystkie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Powiązanie z innymi projektami 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powiązane z innymi realizowanymi projektami. Przez powiązanie rozumie się udokumentowanie powiązania z projektami zrealizowanymi (szczególnie w ramach PROW 2007 – 2013) lub będącymi w trakcie realizacji, w szczególności w ramach RLKS lub udokumentowanie współpracy z innymi sektorami (w realizacji planowanego projektu)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344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Realizacja operacji powiązana jest z jednym komplementarnym projektem innego podmiotu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389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Bez powiązań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1032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wszystkie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Wykorzystanie lokalnych zasobów  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B59A7" w:rsidRPr="007B59A7" w:rsidTr="00484F50">
        <w:tblPrEx>
          <w:jc w:val="left"/>
        </w:tblPrEx>
        <w:trPr>
          <w:trHeight w:val="516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515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Realizacja projektu nie służy zachowaniu potencjału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800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lastRenderedPageBreak/>
              <w:t>wszystkie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Promocja obszaru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B59A7" w:rsidRPr="007B59A7" w:rsidTr="00484F50">
        <w:tblPrEx>
          <w:jc w:val="left"/>
        </w:tblPrEx>
        <w:trPr>
          <w:trHeight w:val="698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Projekt nie ma zaplanowanych narzędzi promocyjnych 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456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wszystkie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Powiązanie z ofertą turystyczną obszaru  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Preferuje operacje, które udowodnią, że rozwijana przez nie oferta usług i infrastruktury turystycznej, rekreacyjnej i okołoturystycznej będzie związana z istniejąca na obszarze ofertą turystyczną  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Operacja włączy się w istniejącą na obszarze ofertę turystyczną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Operacja nie włączy się w istniejącą na obszarze ofertę turystyczną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04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wszystkie</w:t>
            </w:r>
          </w:p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poza PDG</w:t>
            </w:r>
          </w:p>
        </w:tc>
        <w:tc>
          <w:tcPr>
            <w:tcW w:w="1688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Wkład własny</w:t>
            </w:r>
          </w:p>
        </w:tc>
        <w:tc>
          <w:tcPr>
            <w:tcW w:w="4632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Operacja zakłada większy wkład własny, niż określony, jako minimum w danym programie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vMerge w:val="restart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2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Operacja zakłada wkład własny, określony, jako minimum w danym programie</w:t>
            </w:r>
          </w:p>
        </w:tc>
        <w:tc>
          <w:tcPr>
            <w:tcW w:w="618" w:type="dxa"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>0</w:t>
            </w:r>
          </w:p>
        </w:tc>
        <w:tc>
          <w:tcPr>
            <w:tcW w:w="3181" w:type="dxa"/>
            <w:vMerge/>
          </w:tcPr>
          <w:p w:rsidR="007B59A7" w:rsidRPr="007B59A7" w:rsidRDefault="007B59A7" w:rsidP="00484F50">
            <w:pPr>
              <w:jc w:val="center"/>
              <w:rPr>
                <w:sz w:val="22"/>
                <w:szCs w:val="22"/>
              </w:rPr>
            </w:pP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7B59A7" w:rsidRPr="007B59A7" w:rsidRDefault="007B59A7" w:rsidP="00484F50">
            <w:pPr>
              <w:jc w:val="both"/>
              <w:rPr>
                <w:b/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Maksymalna liczba punktów dla projektów realizowanych przez jednostki sektora finansów publicznych, w tym związane z rozwojem niekomercyjnej infrastruktury </w:t>
            </w:r>
            <w:r w:rsidRPr="007B59A7">
              <w:rPr>
                <w:b/>
                <w:sz w:val="22"/>
                <w:szCs w:val="22"/>
              </w:rPr>
              <w:t xml:space="preserve">13 pkt. minimum do osiągnięcia aby operacja znalazła się na liście rankingowej 5 pkt. 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7B59A7" w:rsidRPr="007B59A7" w:rsidRDefault="007B59A7" w:rsidP="00484F50">
            <w:pPr>
              <w:jc w:val="both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Maksymalna liczba punktów dla projektów realizowanych przez jednostki sektora finansów publicznych, z wyłączeniem związanych z rozwojem niekomercyjnej infrastruktury </w:t>
            </w:r>
            <w:r w:rsidRPr="007B59A7">
              <w:rPr>
                <w:b/>
                <w:sz w:val="22"/>
                <w:szCs w:val="22"/>
              </w:rPr>
              <w:t>12 pkt. minimum do osiągnięcia aby operacja znalazła się na liście rankingowej 5 pkt.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7B59A7" w:rsidRPr="007B59A7" w:rsidRDefault="007B59A7" w:rsidP="00484F50">
            <w:pPr>
              <w:jc w:val="both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Maksymalna liczba punktów dla projektów realizowanych przez podmioty z poza sektora finansów publicznych, w tym związane z rozwojem niekomercyjnej infrastruktury </w:t>
            </w:r>
            <w:r w:rsidRPr="007B59A7">
              <w:rPr>
                <w:b/>
                <w:sz w:val="22"/>
                <w:szCs w:val="22"/>
              </w:rPr>
              <w:t>13 pkt. minimum do osiągnięcia aby operacja znalazła się na liście rankingowej 6 pkt.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7B59A7" w:rsidRPr="007B59A7" w:rsidRDefault="007B59A7" w:rsidP="00484F50">
            <w:pPr>
              <w:jc w:val="both"/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Maksymalna liczba punktów dla projektów realizowanych przez podmioty z poza sektora finansów publicznych, z wyłączeniem związanych z rozwojem niekomercyjnej infrastruktury </w:t>
            </w:r>
            <w:r w:rsidRPr="007B59A7">
              <w:rPr>
                <w:b/>
                <w:sz w:val="22"/>
                <w:szCs w:val="22"/>
              </w:rPr>
              <w:t>12 pkt. minimum do osiągnięcia aby operacja znalazła się na liście rankingowej 6 pkt.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7B59A7" w:rsidRPr="007B59A7" w:rsidRDefault="007B59A7" w:rsidP="00484F50">
            <w:pPr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Maksymalna liczba punktów dla projektów z zakresu podejmowania działalności gospodarczej </w:t>
            </w:r>
            <w:r w:rsidRPr="007B59A7">
              <w:rPr>
                <w:b/>
                <w:sz w:val="22"/>
                <w:szCs w:val="22"/>
              </w:rPr>
              <w:t>14 pkt. minimum do osiągnięcia aby operacja znalazła się na liście rankingowej 6 pkt.</w:t>
            </w:r>
          </w:p>
        </w:tc>
      </w:tr>
      <w:tr w:rsidR="007B59A7" w:rsidRPr="007B59A7" w:rsidTr="00484F5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7B59A7" w:rsidRPr="007B59A7" w:rsidRDefault="007B59A7" w:rsidP="00484F50">
            <w:pPr>
              <w:rPr>
                <w:sz w:val="22"/>
                <w:szCs w:val="22"/>
              </w:rPr>
            </w:pPr>
            <w:r w:rsidRPr="007B59A7">
              <w:rPr>
                <w:sz w:val="22"/>
                <w:szCs w:val="22"/>
              </w:rPr>
              <w:t xml:space="preserve">Maksymalna liczba punktów dla projektów z zakresu rozwijania działalności gospodarczej </w:t>
            </w:r>
            <w:r w:rsidRPr="007B59A7">
              <w:rPr>
                <w:b/>
                <w:sz w:val="22"/>
                <w:szCs w:val="22"/>
              </w:rPr>
              <w:t>15 pkt. minimum do osiągnięcia aby operacja znalazła się na liście rankingowej 7 pkt.</w:t>
            </w:r>
          </w:p>
        </w:tc>
      </w:tr>
    </w:tbl>
    <w:p w:rsidR="007B59A7" w:rsidRDefault="007B59A7" w:rsidP="000D66B7">
      <w:pPr>
        <w:pStyle w:val="Bezodstpw1"/>
        <w:rPr>
          <w:rFonts w:eastAsia="Helvetica"/>
          <w:b/>
          <w:bCs/>
          <w:szCs w:val="22"/>
        </w:rPr>
      </w:pPr>
    </w:p>
    <w:p w:rsidR="000D66B7" w:rsidRPr="00AB6FEB" w:rsidRDefault="000D66B7" w:rsidP="000D66B7">
      <w:pPr>
        <w:pStyle w:val="Bezodstpw1"/>
        <w:rPr>
          <w:rFonts w:eastAsia="Helvetica"/>
          <w:b/>
          <w:bCs/>
          <w:szCs w:val="22"/>
        </w:rPr>
      </w:pPr>
      <w:r>
        <w:rPr>
          <w:rFonts w:eastAsia="Helvetica"/>
          <w:b/>
          <w:bCs/>
          <w:szCs w:val="22"/>
        </w:rPr>
        <w:t>VI. I</w:t>
      </w:r>
      <w:r w:rsidRPr="00AB6FEB">
        <w:rPr>
          <w:rFonts w:eastAsia="Helvetica"/>
          <w:b/>
          <w:bCs/>
          <w:szCs w:val="22"/>
        </w:rPr>
        <w:t>nformacja o miejscu udostępnienia LSR, formularza wniosku o udzielenie wsparcia, formularza wniosku o płatność, formularza umowy o udzielenie wsparcia oraz dokumentów pomocniczych:</w:t>
      </w:r>
    </w:p>
    <w:p w:rsidR="000D66B7" w:rsidRPr="006C7C5D" w:rsidRDefault="000D66B7" w:rsidP="000D66B7">
      <w:pPr>
        <w:pStyle w:val="Bezodstpw1"/>
        <w:rPr>
          <w:sz w:val="22"/>
          <w:szCs w:val="22"/>
        </w:rPr>
      </w:pPr>
      <w:r w:rsidRPr="00E05701">
        <w:rPr>
          <w:rFonts w:eastAsia="Helvetica"/>
          <w:b/>
          <w:bCs/>
          <w:sz w:val="22"/>
          <w:szCs w:val="22"/>
        </w:rPr>
        <w:t>Szczegółowe informacje</w:t>
      </w:r>
      <w:r w:rsidRPr="00E05701">
        <w:rPr>
          <w:rFonts w:eastAsia="Helvetica"/>
          <w:sz w:val="22"/>
          <w:szCs w:val="22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7" w:history="1">
        <w:r w:rsidRPr="00E05701">
          <w:rPr>
            <w:rStyle w:val="Hipercze"/>
            <w:sz w:val="22"/>
            <w:szCs w:val="22"/>
          </w:rPr>
          <w:t>www.krainawzgorz.pl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, </w:t>
      </w:r>
      <w:r w:rsidRPr="00E05701">
        <w:rPr>
          <w:rFonts w:eastAsia="Helvetica-Bold"/>
          <w:bCs/>
          <w:sz w:val="22"/>
          <w:szCs w:val="22"/>
        </w:rPr>
        <w:t xml:space="preserve">Agencji Restrukturyzacji i Modernizacji Rolnictwa </w:t>
      </w:r>
      <w:hyperlink r:id="rId8" w:history="1">
        <w:r w:rsidRPr="00E05701">
          <w:rPr>
            <w:rStyle w:val="Hipercze"/>
            <w:rFonts w:eastAsia="Helvetica-Bold"/>
            <w:bCs/>
            <w:sz w:val="22"/>
            <w:szCs w:val="22"/>
          </w:rPr>
          <w:t>www.arimr.gov.pl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 </w:t>
      </w:r>
      <w:r w:rsidRPr="00E05701">
        <w:rPr>
          <w:rFonts w:eastAsia="Helvetica"/>
          <w:sz w:val="22"/>
          <w:szCs w:val="22"/>
        </w:rPr>
        <w:t xml:space="preserve">oraz w biurze LGD </w:t>
      </w:r>
      <w:r w:rsidRPr="00E05701">
        <w:rPr>
          <w:rFonts w:eastAsia="Helvetica"/>
          <w:sz w:val="22"/>
          <w:szCs w:val="22"/>
        </w:rPr>
        <w:lastRenderedPageBreak/>
        <w:t>Kraina Wzgórz Trzebnickich, w siedzibie</w:t>
      </w:r>
      <w:r w:rsidR="00313C95">
        <w:rPr>
          <w:rFonts w:eastAsia="Helvetica"/>
          <w:sz w:val="22"/>
          <w:szCs w:val="22"/>
        </w:rPr>
        <w:t>, a także</w:t>
      </w:r>
      <w:r w:rsidRPr="00E05701">
        <w:rPr>
          <w:rFonts w:eastAsia="Helvetica"/>
          <w:sz w:val="22"/>
          <w:szCs w:val="22"/>
        </w:rPr>
        <w:t xml:space="preserve"> na stronie internetowej Wydziału Rozwoju Obszarów Wiejskich Urzędu Marszałkowskiego Województwa Dolnośląskiego:  </w:t>
      </w:r>
      <w:hyperlink r:id="rId9" w:history="1">
        <w:r w:rsidRPr="00E05701">
          <w:rPr>
            <w:rStyle w:val="Hipercze"/>
            <w:sz w:val="22"/>
            <w:szCs w:val="22"/>
          </w:rPr>
          <w:t>www.prow.dolnyslask.pl</w:t>
        </w:r>
      </w:hyperlink>
      <w:r w:rsidRPr="00E05701">
        <w:rPr>
          <w:rFonts w:eastAsia="Helvetica-Bold"/>
          <w:sz w:val="22"/>
          <w:szCs w:val="22"/>
        </w:rPr>
        <w:t>.</w:t>
      </w:r>
      <w:r w:rsidRPr="00E05701">
        <w:rPr>
          <w:rFonts w:eastAsia="TimesNewRomanPSMT"/>
          <w:b/>
          <w:bCs/>
          <w:sz w:val="22"/>
          <w:szCs w:val="22"/>
        </w:rPr>
        <w:t xml:space="preserve"> </w:t>
      </w:r>
    </w:p>
    <w:p w:rsidR="000D66B7" w:rsidRPr="00E05701" w:rsidRDefault="000D66B7" w:rsidP="000D66B7">
      <w:pPr>
        <w:pStyle w:val="Bezodstpw1"/>
        <w:rPr>
          <w:rFonts w:eastAsia="Helvetica-Bold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LGD Kraina Wzgórz Trzebnickich udziela </w:t>
      </w:r>
      <w:r w:rsidRPr="00E05701">
        <w:rPr>
          <w:rFonts w:eastAsia="Helvetica-Bold"/>
          <w:b/>
          <w:bCs/>
          <w:sz w:val="22"/>
          <w:szCs w:val="22"/>
        </w:rPr>
        <w:t>bezpłatnej pomocy</w:t>
      </w:r>
      <w:r w:rsidRPr="00E05701">
        <w:rPr>
          <w:rFonts w:eastAsia="Helvetica"/>
          <w:sz w:val="22"/>
          <w:szCs w:val="22"/>
        </w:rPr>
        <w:t xml:space="preserve"> w przygotowaniu wniosku, w ramach doradztwa oraz szkoleń dla zainteresowanych - szczegóły zamieszczone na stronie inter</w:t>
      </w:r>
      <w:r>
        <w:rPr>
          <w:rFonts w:eastAsia="Helvetica"/>
          <w:sz w:val="22"/>
          <w:szCs w:val="22"/>
        </w:rPr>
        <w:t xml:space="preserve">netowej LGD </w:t>
      </w:r>
      <w:hyperlink r:id="rId10" w:history="1">
        <w:r w:rsidRPr="00EB270F">
          <w:rPr>
            <w:rStyle w:val="Hipercze"/>
            <w:rFonts w:eastAsia="Helvetica"/>
            <w:sz w:val="22"/>
            <w:szCs w:val="22"/>
          </w:rPr>
          <w:t>www.krainawzgorz.pl</w:t>
        </w:r>
      </w:hyperlink>
      <w:r>
        <w:rPr>
          <w:rFonts w:eastAsia="Helvetica"/>
          <w:sz w:val="22"/>
          <w:szCs w:val="22"/>
        </w:rPr>
        <w:t xml:space="preserve"> lub w biurze LGD, mieszczącym się przy ul. </w:t>
      </w:r>
      <w:r w:rsidR="007B59A7">
        <w:rPr>
          <w:rFonts w:eastAsia="Helvetica"/>
          <w:sz w:val="22"/>
          <w:szCs w:val="22"/>
        </w:rPr>
        <w:t>Obrońców Pokoju 1a/1</w:t>
      </w:r>
      <w:r>
        <w:rPr>
          <w:rFonts w:eastAsia="Helvetica"/>
          <w:sz w:val="22"/>
          <w:szCs w:val="22"/>
        </w:rPr>
        <w:t xml:space="preserve"> w Trzebnicy (biuro działa od poniedziałku do piątku w godzinach 8:00 – 16:00, tel. 71/312 38 09, kom. 609 141 335, e-mail: lgdkwt@wp.pl)</w:t>
      </w:r>
    </w:p>
    <w:p w:rsidR="000D66B7" w:rsidRDefault="000D66B7" w:rsidP="000D66B7">
      <w:pPr>
        <w:pStyle w:val="Bezodstpw1"/>
        <w:rPr>
          <w:rFonts w:eastAsia="Helvetica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Dodatkowych informacji udzielają: </w:t>
      </w:r>
      <w:r w:rsidRPr="00E05701">
        <w:rPr>
          <w:rFonts w:eastAsia="Helvetica"/>
          <w:b/>
          <w:bCs/>
          <w:sz w:val="22"/>
          <w:szCs w:val="22"/>
        </w:rPr>
        <w:t>Pracownicy Biura – tel. 71 312 38 09</w:t>
      </w:r>
    </w:p>
    <w:p w:rsidR="000D66B7" w:rsidRPr="003233ED" w:rsidRDefault="003233ED" w:rsidP="000D66B7">
      <w:pPr>
        <w:pStyle w:val="Bezodstpw1"/>
        <w:rPr>
          <w:rFonts w:eastAsia="Helvetica"/>
          <w:color w:val="FF0000"/>
          <w:sz w:val="22"/>
          <w:szCs w:val="22"/>
        </w:rPr>
      </w:pPr>
      <w:r>
        <w:rPr>
          <w:rFonts w:eastAsia="Helvetica-Bold"/>
          <w:b/>
          <w:bCs/>
          <w:color w:val="FF0000"/>
          <w:sz w:val="22"/>
          <w:szCs w:val="22"/>
        </w:rPr>
        <w:t xml:space="preserve">UWAGA: </w:t>
      </w:r>
      <w:r w:rsidR="000D66B7" w:rsidRPr="003233ED">
        <w:rPr>
          <w:rFonts w:eastAsia="Helvetica-Bold"/>
          <w:b/>
          <w:bCs/>
          <w:color w:val="FF0000"/>
          <w:sz w:val="22"/>
          <w:szCs w:val="22"/>
        </w:rPr>
        <w:t>Za prawidłowe sporządzenie</w:t>
      </w:r>
      <w:r>
        <w:rPr>
          <w:rFonts w:eastAsia="Helvetica-Bold"/>
          <w:b/>
          <w:bCs/>
          <w:color w:val="FF0000"/>
          <w:sz w:val="22"/>
          <w:szCs w:val="22"/>
        </w:rPr>
        <w:t xml:space="preserve"> wniosku odpowiada WNIOSKODAWCA!</w:t>
      </w:r>
    </w:p>
    <w:p w:rsidR="000D66B7" w:rsidRPr="00E05701" w:rsidRDefault="000D66B7" w:rsidP="000D66B7">
      <w:pPr>
        <w:pStyle w:val="Bezodstpw1"/>
        <w:rPr>
          <w:rFonts w:eastAsia="Helvetica"/>
          <w:sz w:val="22"/>
          <w:szCs w:val="22"/>
        </w:rPr>
      </w:pPr>
    </w:p>
    <w:p w:rsidR="000D66B7" w:rsidRPr="00C17180" w:rsidRDefault="000D66B7" w:rsidP="000D66B7">
      <w:pPr>
        <w:pStyle w:val="Bezodstpw1"/>
        <w:rPr>
          <w:rFonts w:eastAsia="Helvetica"/>
          <w:b/>
          <w:sz w:val="22"/>
          <w:szCs w:val="22"/>
          <w:u w:val="single"/>
        </w:rPr>
      </w:pPr>
      <w:r w:rsidRPr="00C17180">
        <w:rPr>
          <w:rFonts w:eastAsia="Helvetica"/>
          <w:b/>
          <w:sz w:val="22"/>
          <w:szCs w:val="22"/>
          <w:u w:val="single"/>
        </w:rPr>
        <w:t>Do pobrania formularze wniosków:</w:t>
      </w:r>
    </w:p>
    <w:p w:rsidR="000D66B7" w:rsidRDefault="000D66B7" w:rsidP="000D66B7">
      <w:pPr>
        <w:pStyle w:val="Bezodstpw1"/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Oper</w:t>
      </w:r>
      <w:r w:rsidR="004D336E">
        <w:rPr>
          <w:rFonts w:eastAsia="Helvetica"/>
          <w:sz w:val="22"/>
          <w:szCs w:val="22"/>
        </w:rPr>
        <w:t>acje w ramach poddziałania 19.2:</w:t>
      </w:r>
    </w:p>
    <w:p w:rsidR="000D66B7" w:rsidRDefault="000D66B7" w:rsidP="000D66B7">
      <w:pPr>
        <w:pStyle w:val="Bezodstpw1"/>
        <w:numPr>
          <w:ilvl w:val="0"/>
          <w:numId w:val="12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Formularz wniosku o przyznanie pomocy</w:t>
      </w:r>
    </w:p>
    <w:p w:rsidR="000D66B7" w:rsidRDefault="000D66B7" w:rsidP="000D66B7">
      <w:pPr>
        <w:pStyle w:val="Bezodstpw1"/>
        <w:numPr>
          <w:ilvl w:val="0"/>
          <w:numId w:val="12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Instrukcja wypełniania wniosku o przyznanie pomocy</w:t>
      </w:r>
    </w:p>
    <w:p w:rsidR="000D66B7" w:rsidRDefault="000D66B7" w:rsidP="000D66B7">
      <w:pPr>
        <w:pStyle w:val="Bezodstpw1"/>
        <w:numPr>
          <w:ilvl w:val="0"/>
          <w:numId w:val="12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Biznesplan</w:t>
      </w:r>
      <w:r w:rsidR="004D336E">
        <w:rPr>
          <w:rFonts w:eastAsia="Helvetica"/>
          <w:sz w:val="22"/>
          <w:szCs w:val="22"/>
        </w:rPr>
        <w:t xml:space="preserve"> (składany tylko w ramach zakresu „Rozwijanie działalności gospodarczej”)</w:t>
      </w:r>
    </w:p>
    <w:p w:rsidR="000D66B7" w:rsidRDefault="000D66B7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313C95" w:rsidRDefault="00313C95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7B59A7" w:rsidRPr="00C17180" w:rsidRDefault="007B59A7" w:rsidP="000D66B7">
      <w:pPr>
        <w:pStyle w:val="Bezodstpw1"/>
        <w:ind w:left="720"/>
        <w:rPr>
          <w:rFonts w:eastAsia="Helvetica"/>
          <w:sz w:val="22"/>
          <w:szCs w:val="22"/>
        </w:rPr>
      </w:pPr>
    </w:p>
    <w:p w:rsidR="000D66B7" w:rsidRPr="00E05701" w:rsidRDefault="000D66B7" w:rsidP="000D66B7">
      <w:pPr>
        <w:pStyle w:val="Bezodstpw1"/>
        <w:jc w:val="center"/>
        <w:rPr>
          <w:sz w:val="22"/>
          <w:szCs w:val="22"/>
        </w:rPr>
      </w:pPr>
      <w:r w:rsidRPr="00E05701">
        <w:rPr>
          <w:rFonts w:eastAsia="TimesNewRomanPSMT"/>
          <w:sz w:val="22"/>
          <w:szCs w:val="22"/>
        </w:rPr>
        <w:t>Ogłoszenie opracowane przez Stowarzyszenie LGD Kraina Wzgórz Trzebnickich</w:t>
      </w:r>
      <w:r w:rsidRPr="00E05701">
        <w:rPr>
          <w:rFonts w:eastAsia="TimesNewRomanPSMT"/>
          <w:sz w:val="22"/>
          <w:szCs w:val="22"/>
        </w:rPr>
        <w:br/>
        <w:t>Ogłoszenie współfinansowane ze środków Unii Europejskiej w ramach Programu Rozwoju Obszarów Wiejskich na lata 2014-2020</w:t>
      </w:r>
      <w:r w:rsidRPr="00E05701">
        <w:rPr>
          <w:rFonts w:eastAsia="TimesNewRomanPSMT"/>
          <w:sz w:val="22"/>
          <w:szCs w:val="22"/>
        </w:rPr>
        <w:br/>
        <w:t>Instytucja Zarządzająca Programem Rozwoju Obszarów Wiejskich na lata 2014-2020 –</w:t>
      </w:r>
      <w:r w:rsidRPr="00E05701">
        <w:rPr>
          <w:rFonts w:eastAsia="TimesNewRomanPSMT"/>
          <w:sz w:val="22"/>
          <w:szCs w:val="22"/>
        </w:rPr>
        <w:br/>
        <w:t>Ministerstwo Rolnictwa i Rozwoju Wsi</w:t>
      </w:r>
    </w:p>
    <w:p w:rsidR="00EB4E52" w:rsidRDefault="00EB4E52"/>
    <w:sectPr w:rsidR="00EB4E52" w:rsidSect="00E05701"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17703D"/>
    <w:multiLevelType w:val="hybridMultilevel"/>
    <w:tmpl w:val="5B869E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C203D9"/>
    <w:multiLevelType w:val="hybridMultilevel"/>
    <w:tmpl w:val="A31605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5E7B53"/>
    <w:multiLevelType w:val="hybridMultilevel"/>
    <w:tmpl w:val="CF50CA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B7"/>
    <w:rsid w:val="000D66B7"/>
    <w:rsid w:val="001E0CB3"/>
    <w:rsid w:val="002C5380"/>
    <w:rsid w:val="00313C95"/>
    <w:rsid w:val="003233ED"/>
    <w:rsid w:val="003E273F"/>
    <w:rsid w:val="004D336E"/>
    <w:rsid w:val="00592EF8"/>
    <w:rsid w:val="007B59A7"/>
    <w:rsid w:val="00867CD6"/>
    <w:rsid w:val="00AD026B"/>
    <w:rsid w:val="00AF1521"/>
    <w:rsid w:val="00D044BD"/>
    <w:rsid w:val="00EB4812"/>
    <w:rsid w:val="00EB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BA9C"/>
  <w15:chartTrackingRefBased/>
  <w15:docId w15:val="{1A3D280F-44B4-4AE7-9649-83C0ECEB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6B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D66B7"/>
    <w:rPr>
      <w:b/>
      <w:bCs/>
    </w:rPr>
  </w:style>
  <w:style w:type="character" w:styleId="Hipercze">
    <w:name w:val="Hyperlink"/>
    <w:rsid w:val="000D66B7"/>
    <w:rPr>
      <w:color w:val="0000FF"/>
      <w:u w:val="single"/>
    </w:rPr>
  </w:style>
  <w:style w:type="paragraph" w:customStyle="1" w:styleId="Bezodstpw1">
    <w:name w:val="Bez odstępów1"/>
    <w:rsid w:val="000D66B7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D66B7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0D66B7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paragraph" w:styleId="Bezodstpw">
    <w:name w:val="No Spacing"/>
    <w:uiPriority w:val="1"/>
    <w:qFormat/>
    <w:rsid w:val="000D66B7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table" w:styleId="Tabela-Siatka">
    <w:name w:val="Table Grid"/>
    <w:basedOn w:val="Standardowy"/>
    <w:uiPriority w:val="39"/>
    <w:rsid w:val="007B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4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4BD"/>
    <w:rPr>
      <w:rFonts w:ascii="Segoe UI" w:eastAsia="Arial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inawzgorz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inawzgorz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rainawzgor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w.dolnyslas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2391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5</cp:revision>
  <cp:lastPrinted>2017-06-28T11:05:00Z</cp:lastPrinted>
  <dcterms:created xsi:type="dcterms:W3CDTF">2017-06-28T11:05:00Z</dcterms:created>
  <dcterms:modified xsi:type="dcterms:W3CDTF">2017-07-17T09:42:00Z</dcterms:modified>
</cp:coreProperties>
</file>